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9EF" w:rsidRPr="007E1311" w:rsidRDefault="00894009">
      <w:pPr>
        <w:pStyle w:val="Standard"/>
        <w:spacing w:line="276" w:lineRule="auto"/>
        <w:jc w:val="both"/>
        <w:rPr>
          <w:rFonts w:ascii="Times New Roman" w:hAnsi="Times New Roman" w:cs="Times New Roman"/>
          <w:b/>
          <w:bCs/>
          <w:color w:val="000000"/>
          <w:u w:val="single"/>
        </w:rPr>
      </w:pPr>
      <w:r w:rsidRPr="007E1311">
        <w:rPr>
          <w:rFonts w:ascii="Times New Roman" w:hAnsi="Times New Roman" w:cs="Times New Roman"/>
          <w:b/>
          <w:color w:val="000000"/>
          <w:u w:val="single"/>
        </w:rPr>
        <w:t xml:space="preserve">PLIEGO DE CLÁUSULAS ADMINISTRATIVAS PARTICULARES PARA LA CONTRATACIÓN, MEDIANTE PROCEDIMIENTO NEGOCIADO SIN PUBLICIDAD, CON UN ÚNICO LICITADOR Y TRAMITACIÓN ORDINARIA, DE LOS SERVICIOS </w:t>
      </w:r>
      <w:r w:rsidRPr="007E1311">
        <w:rPr>
          <w:rFonts w:ascii="Times New Roman" w:hAnsi="Times New Roman" w:cs="Times New Roman"/>
          <w:b/>
          <w:bCs/>
          <w:color w:val="000000"/>
          <w:u w:val="single"/>
        </w:rPr>
        <w:t xml:space="preserve">DE </w:t>
      </w:r>
      <w:r w:rsidR="009E3499" w:rsidRPr="007E1311">
        <w:rPr>
          <w:rFonts w:ascii="Times New Roman" w:hAnsi="Times New Roman" w:cs="Times New Roman"/>
          <w:b/>
          <w:bCs/>
          <w:color w:val="000000"/>
          <w:u w:val="single"/>
        </w:rPr>
        <w:t>XXX</w:t>
      </w:r>
      <w:r w:rsidRPr="007E1311">
        <w:rPr>
          <w:rFonts w:ascii="Times New Roman" w:hAnsi="Times New Roman" w:cs="Times New Roman"/>
          <w:b/>
          <w:bCs/>
          <w:color w:val="000000"/>
          <w:u w:val="single"/>
        </w:rPr>
        <w:t>”</w:t>
      </w:r>
      <w:r w:rsidRPr="007E1311">
        <w:rPr>
          <w:rFonts w:ascii="Times New Roman" w:hAnsi="Times New Roman" w:cs="Times New Roman"/>
          <w:b/>
          <w:color w:val="000000"/>
          <w:u w:val="single"/>
        </w:rPr>
        <w:t xml:space="preserve">. REF. EXP. </w:t>
      </w:r>
      <w:r w:rsidR="009E3499" w:rsidRPr="007E1311">
        <w:rPr>
          <w:rFonts w:ascii="Times New Roman" w:hAnsi="Times New Roman" w:cs="Times New Roman"/>
          <w:b/>
          <w:color w:val="000000"/>
          <w:u w:val="single"/>
        </w:rPr>
        <w:t>XXX</w:t>
      </w:r>
      <w:r w:rsidRPr="007E1311">
        <w:rPr>
          <w:rFonts w:ascii="Times New Roman" w:hAnsi="Times New Roman" w:cs="Times New Roman"/>
          <w:b/>
          <w:color w:val="000000"/>
          <w:u w:val="single"/>
        </w:rPr>
        <w:t>/D22200/00</w:t>
      </w:r>
      <w:r w:rsidR="009E3499" w:rsidRPr="007E1311">
        <w:rPr>
          <w:rFonts w:ascii="Times New Roman" w:hAnsi="Times New Roman" w:cs="Times New Roman"/>
          <w:b/>
          <w:color w:val="000000"/>
          <w:u w:val="single"/>
        </w:rPr>
        <w:t>X</w:t>
      </w:r>
      <w:r w:rsidRPr="007E1311">
        <w:rPr>
          <w:rFonts w:ascii="Times New Roman" w:hAnsi="Times New Roman" w:cs="Times New Roman"/>
          <w:b/>
          <w:color w:val="000000"/>
          <w:u w:val="single"/>
        </w:rPr>
        <w:t>-</w:t>
      </w:r>
      <w:r w:rsidR="009E3499" w:rsidRPr="007E1311">
        <w:rPr>
          <w:rFonts w:ascii="Times New Roman" w:hAnsi="Times New Roman" w:cs="Times New Roman"/>
          <w:b/>
          <w:color w:val="000000"/>
          <w:u w:val="single"/>
        </w:rPr>
        <w:t>XXX</w:t>
      </w:r>
      <w:r w:rsidRPr="007E1311">
        <w:rPr>
          <w:rFonts w:ascii="Times New Roman" w:hAnsi="Times New Roman" w:cs="Times New Roman"/>
          <w:b/>
          <w:color w:val="000000"/>
          <w:u w:val="single"/>
        </w:rPr>
        <w:t>/0000</w:t>
      </w:r>
      <w:r w:rsidR="009E3499" w:rsidRPr="007E1311">
        <w:rPr>
          <w:rFonts w:ascii="Times New Roman" w:hAnsi="Times New Roman" w:cs="Times New Roman"/>
          <w:b/>
          <w:color w:val="000000"/>
          <w:u w:val="single"/>
        </w:rPr>
        <w:t>X</w:t>
      </w:r>
    </w:p>
    <w:p w:rsidR="005959EF" w:rsidRPr="007E1311" w:rsidRDefault="005959EF">
      <w:pPr>
        <w:pStyle w:val="Standard"/>
        <w:spacing w:line="276" w:lineRule="auto"/>
        <w:ind w:firstLine="709"/>
        <w:jc w:val="both"/>
        <w:rPr>
          <w:rFonts w:ascii="Times New Roman" w:hAnsi="Times New Roman" w:cs="Times New Roman"/>
          <w:b/>
          <w:color w:val="000000"/>
          <w:u w:val="single"/>
        </w:rPr>
      </w:pPr>
      <w:bookmarkStart w:id="0" w:name="__DdeLink__4597_9305616151"/>
      <w:bookmarkEnd w:id="0"/>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jc w:val="center"/>
      </w:pPr>
      <w:r w:rsidRPr="007E1311">
        <w:rPr>
          <w:b/>
          <w:bCs/>
          <w:u w:val="single"/>
        </w:rPr>
        <w:t>ÍNDICE</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center"/>
      </w:pPr>
      <w:r w:rsidRPr="007E1311">
        <w:rPr>
          <w:b/>
          <w:bCs/>
          <w:u w:val="single"/>
        </w:rPr>
        <w:t>CLÁUSULAS</w:t>
      </w:r>
      <w:r w:rsidRPr="007E1311">
        <w:rPr>
          <w:b/>
          <w:bCs/>
        </w:rPr>
        <w:t>:</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RÉGIMEN JURÍDICO, OBJETO DEL CONTRATO Y NECESIDADES ADMINISTRATIVAS A SATISFACER</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ÓRGANO DE CONTRATACIÓN Y PERFIL DE CONTRATANTE.</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PRESUPUESTO BASE DE LICITACIÓN, PRECIO DEL CONTRATO, CRÉDITO PRESUPUESTARIO Y REVISIÓN DE PRECIOS.</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PLAZO DE DURACIÓN DEL CONTRATO.</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CAPACIDAD PARA CONTRATAR.</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PROCEDIMIENTO DE ADJUDICACIÓN Y CRITERIOS.</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PROPOSICIÓN DEL INTERESADO.</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MESA DE CONTRATACION, EXAMEN DE LA OFERTA Y NEGOCIACIÓN.</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PROPUESTA DE ADJUDICACIÓN Y REQUERIMIENTO DE DOCUMENTACIÓN PREVIA A LA ADJUDICACIÓN.</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ADJUDICACIÓN Y NOTIFICACIÓN DE LA ADJUDICACIÓN.</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FORMALIZACIÓN DEL CONTRATO Y PUBLICIDAD</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 xml:space="preserve">EJECUCIÓN DEL CONTRATO Y RESPONSABLE SUPERVISOR DEL CONTRATO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OBLIGACIONES DEL CONTRATISTA, EN ESPECIAL CUMPLIMIENTO DE PLAZOS, CUMPLIMIENTO DEFECTUOSO Y PENALIDADES</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DERECHOS DEL CONTRATISTA, EN ESPECIAL ABONO DEL PRECIO.</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MODIFICACIONES DEL CONTRATO.</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FINALIZACIÓN DEL CONTRATO: CUMPLIMIENTO Y RESOLUCIÓN</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RECEPCIÓN, PLAZO DE GARANTÍA Y DEVOLUCIÓN O CANCELACIÓN DE LA GARANTÍA DEFINITIVA</w:t>
      </w:r>
      <w:r w:rsidRPr="007E1311">
        <w:t xml:space="preserve"> </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CESIÓN Y SUBCONTRATACIÓN.</w:t>
      </w:r>
    </w:p>
    <w:p w:rsidR="005959EF" w:rsidRPr="007E1311" w:rsidRDefault="00894009">
      <w:pPr>
        <w:pStyle w:val="NormalWeb"/>
        <w:numPr>
          <w:ilvl w:val="0"/>
          <w:numId w:val="1"/>
        </w:numPr>
        <w:pBdr>
          <w:left w:val="single" w:sz="4" w:space="4" w:color="000000"/>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lastRenderedPageBreak/>
        <w:t>PRERROGATIVAS ADMINISTRACIÓN, JURISDICCIÓN COMPETENTE Y RECURSOS.</w:t>
      </w:r>
    </w:p>
    <w:p w:rsidR="009E3499" w:rsidRPr="007E1311" w:rsidRDefault="009E349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center"/>
        <w:rPr>
          <w:b/>
          <w:bCs/>
          <w:u w:val="single"/>
        </w:rPr>
      </w:pPr>
    </w:p>
    <w:p w:rsidR="009E3499" w:rsidRPr="007E1311" w:rsidRDefault="009E349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center"/>
        <w:rPr>
          <w:b/>
          <w:bCs/>
          <w:u w:val="single"/>
        </w:rPr>
      </w:pPr>
    </w:p>
    <w:p w:rsidR="009E3499" w:rsidRPr="007E1311" w:rsidRDefault="009E349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center"/>
        <w:rPr>
          <w:b/>
          <w:bCs/>
          <w:u w:val="single"/>
        </w:rPr>
      </w:pPr>
    </w:p>
    <w:p w:rsidR="009E3499" w:rsidRPr="007E1311" w:rsidRDefault="009E349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center"/>
        <w:rPr>
          <w:b/>
          <w:bCs/>
          <w:u w:val="single"/>
        </w:rPr>
      </w:pPr>
    </w:p>
    <w:p w:rsidR="009E3499" w:rsidRPr="007E1311" w:rsidRDefault="009E349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center"/>
        <w:rPr>
          <w:b/>
          <w:bCs/>
          <w:u w:val="single"/>
        </w:rPr>
      </w:pPr>
    </w:p>
    <w:p w:rsidR="00F33272" w:rsidRPr="007E1311" w:rsidRDefault="00F33272">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center"/>
        <w:rPr>
          <w:b/>
          <w:bCs/>
          <w:u w:val="single"/>
        </w:rPr>
      </w:pP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center"/>
      </w:pPr>
      <w:r w:rsidRPr="007E1311">
        <w:rPr>
          <w:b/>
          <w:bCs/>
          <w:u w:val="single"/>
        </w:rPr>
        <w:t>ANEXOS</w:t>
      </w:r>
      <w:r w:rsidRPr="007E1311">
        <w:rPr>
          <w:b/>
          <w:bCs/>
        </w:rPr>
        <w:t>:</w:t>
      </w:r>
    </w:p>
    <w:p w:rsidR="005959EF" w:rsidRPr="007E1311" w:rsidRDefault="00894009">
      <w:pPr>
        <w:pStyle w:val="NormalWeb"/>
        <w:numPr>
          <w:ilvl w:val="0"/>
          <w:numId w:val="2"/>
        </w:numPr>
        <w:pBdr>
          <w:left w:val="single" w:sz="4" w:space="4" w:color="000000"/>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ANEXO I.- CUADRO RESUMEN CARACTERÍSTICAS DEL CONTRATO.</w:t>
      </w:r>
      <w:r w:rsidRPr="007E1311">
        <w:t xml:space="preserve"> </w:t>
      </w:r>
    </w:p>
    <w:p w:rsidR="009E3499" w:rsidRPr="007E1311" w:rsidRDefault="00894009" w:rsidP="009E3499">
      <w:pPr>
        <w:pStyle w:val="NormalWeb"/>
        <w:numPr>
          <w:ilvl w:val="0"/>
          <w:numId w:val="2"/>
        </w:numPr>
        <w:pBdr>
          <w:left w:val="single" w:sz="4" w:space="4" w:color="000000"/>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rPr>
          <w:b/>
          <w:bCs/>
        </w:rPr>
        <w:t>ANEXO II.- DECLARACIÓN RESPONSABLE DE CUMPLIMIENTO DE LAS CONDICIONES ESTABLECIDAS LEGALMENTE PARA CONTRATAR CON LA ADMINISTRACIÓN Y RELATIVA A LA OFERTA ECONÓMICA Y CRITERIOS EVALUABLES MEDIANTE FÓRMULAS.</w:t>
      </w:r>
    </w:p>
    <w:p w:rsidR="009E3499" w:rsidRPr="007E1311" w:rsidRDefault="00894009" w:rsidP="009E3499">
      <w:pPr>
        <w:pStyle w:val="NormalWeb"/>
        <w:numPr>
          <w:ilvl w:val="0"/>
          <w:numId w:val="2"/>
        </w:numPr>
        <w:pBdr>
          <w:left w:val="single" w:sz="4" w:space="4" w:color="000000"/>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rPr>
          <w:b/>
        </w:rPr>
      </w:pPr>
      <w:r w:rsidRPr="007E1311">
        <w:rPr>
          <w:b/>
          <w:bCs/>
        </w:rPr>
        <w:t xml:space="preserve">ANEXO III.- </w:t>
      </w:r>
      <w:r w:rsidR="009E3499" w:rsidRPr="007E1311">
        <w:rPr>
          <w:b/>
          <w:bCs/>
        </w:rPr>
        <w:t>JUSTIFICACIÓN DE LA SOLVENCIA ECONÓMICA Y FINANCIERA Y TÉCNICA O PROFESIONAL, ASÍ COMO OTRA DOCUMENTACIÓN QUE RESULTE EXIGIBLE.</w:t>
      </w:r>
    </w:p>
    <w:p w:rsidR="009E3499" w:rsidRPr="007E1311" w:rsidRDefault="009E3499" w:rsidP="009E3499">
      <w:pPr>
        <w:pStyle w:val="NormalWeb"/>
        <w:numPr>
          <w:ilvl w:val="0"/>
          <w:numId w:val="2"/>
        </w:numPr>
        <w:pBdr>
          <w:left w:val="single" w:sz="4" w:space="4" w:color="000000"/>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rPr>
          <w:b/>
        </w:rPr>
      </w:pPr>
      <w:r w:rsidRPr="007E1311">
        <w:rPr>
          <w:b/>
        </w:rPr>
        <w:t xml:space="preserve">ANEXO IV.- </w:t>
      </w:r>
      <w:r w:rsidRPr="007E1311">
        <w:rPr>
          <w:rFonts w:eastAsiaTheme="minorHAnsi"/>
          <w:b/>
          <w:bCs/>
          <w:lang w:eastAsia="en-US"/>
        </w:rPr>
        <w:t>COMPROMISO DE ADSCRIPCIÓN OBLIGATORIA DE MEDIOS AL CONTRATO</w:t>
      </w:r>
    </w:p>
    <w:p w:rsidR="005959EF" w:rsidRPr="007E1311" w:rsidRDefault="009E3499" w:rsidP="009E3499">
      <w:pPr>
        <w:pStyle w:val="NormalWeb"/>
        <w:numPr>
          <w:ilvl w:val="0"/>
          <w:numId w:val="6"/>
        </w:numPr>
        <w:pBdr>
          <w:left w:val="single" w:sz="6" w:space="4" w:color="000000"/>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rPr>
          <w:b/>
          <w:color w:val="FF0000"/>
        </w:rPr>
      </w:pPr>
      <w:r w:rsidRPr="007E1311">
        <w:rPr>
          <w:b/>
          <w:color w:val="FF0000"/>
        </w:rPr>
        <w:t xml:space="preserve">ANEXO </w:t>
      </w:r>
      <w:r w:rsidR="00894009" w:rsidRPr="007E1311">
        <w:rPr>
          <w:b/>
          <w:color w:val="FF0000"/>
        </w:rPr>
        <w:t>V.- MODELO DE DECLARACIÓN RESPONSABLE RELATIVA AL TRATAMIENTO DE DATOS PROTEGIDOS (ANTES DE LA FORMALIZACIÓN DEL CONTRATO)</w:t>
      </w:r>
    </w:p>
    <w:p w:rsidR="006E16ED" w:rsidRPr="007E1311" w:rsidRDefault="006E16ED" w:rsidP="006E16ED">
      <w:pPr>
        <w:pStyle w:val="Prrafodelista"/>
        <w:numPr>
          <w:ilvl w:val="0"/>
          <w:numId w:val="6"/>
        </w:numPr>
        <w:suppressAutoHyphens/>
        <w:spacing w:before="120" w:after="120"/>
        <w:jc w:val="both"/>
        <w:textAlignment w:val="baseline"/>
        <w:rPr>
          <w:rFonts w:ascii="Times New Roman" w:eastAsia="Lucida Sans Unicode" w:hAnsi="Times New Roman" w:cs="Times New Roman"/>
          <w:b/>
          <w:color w:val="FF0000"/>
          <w:sz w:val="24"/>
          <w:szCs w:val="24"/>
          <w:lang w:eastAsia="zh-CN" w:bidi="hi-IN"/>
        </w:rPr>
      </w:pPr>
      <w:r w:rsidRPr="007E1311">
        <w:rPr>
          <w:rFonts w:ascii="Times New Roman" w:eastAsia="Lucida Sans Unicode" w:hAnsi="Times New Roman" w:cs="Times New Roman"/>
          <w:b/>
          <w:color w:val="FF0000"/>
          <w:sz w:val="24"/>
          <w:szCs w:val="24"/>
          <w:lang w:eastAsia="zh-CN" w:bidi="hi-IN"/>
        </w:rPr>
        <w:t>ANEXO VI. MODELO COMPROMISO CONFIDENCIALIDAD PARA LOS EMPLEADOS DEL ENCARGADO DEL TRATAMIENTO.</w:t>
      </w:r>
    </w:p>
    <w:p w:rsidR="006E16ED" w:rsidRPr="007E1311" w:rsidRDefault="006E16ED" w:rsidP="006726F3">
      <w:pPr>
        <w:pStyle w:val="Prrafodelista"/>
        <w:numPr>
          <w:ilvl w:val="0"/>
          <w:numId w:val="6"/>
        </w:numPr>
        <w:suppressAutoHyphens/>
        <w:spacing w:before="120" w:after="120"/>
        <w:jc w:val="both"/>
        <w:textAlignment w:val="baseline"/>
        <w:rPr>
          <w:rFonts w:ascii="Times New Roman" w:eastAsia="Lucida Sans Unicode" w:hAnsi="Times New Roman" w:cs="Times New Roman"/>
          <w:sz w:val="24"/>
          <w:szCs w:val="24"/>
          <w:lang w:eastAsia="zh-CN" w:bidi="hi-IN"/>
        </w:rPr>
      </w:pPr>
      <w:r w:rsidRPr="007E1311">
        <w:rPr>
          <w:rFonts w:ascii="Times New Roman" w:eastAsia="Lucida Sans Unicode" w:hAnsi="Times New Roman" w:cs="Times New Roman"/>
          <w:b/>
          <w:color w:val="FF0000"/>
          <w:sz w:val="24"/>
          <w:szCs w:val="24"/>
          <w:lang w:eastAsia="zh-CN" w:bidi="hi-IN"/>
        </w:rPr>
        <w:t xml:space="preserve">ANEXO </w:t>
      </w:r>
      <w:r w:rsidR="0010699F" w:rsidRPr="007E1311">
        <w:rPr>
          <w:rFonts w:ascii="Times New Roman" w:eastAsia="Lucida Sans Unicode" w:hAnsi="Times New Roman" w:cs="Times New Roman"/>
          <w:b/>
          <w:color w:val="FF0000"/>
          <w:sz w:val="24"/>
          <w:szCs w:val="24"/>
          <w:lang w:eastAsia="zh-CN" w:bidi="hi-IN"/>
        </w:rPr>
        <w:t>VII</w:t>
      </w:r>
      <w:r w:rsidRPr="007E1311">
        <w:rPr>
          <w:rFonts w:ascii="Times New Roman" w:eastAsia="Lucida Sans Unicode" w:hAnsi="Times New Roman" w:cs="Times New Roman"/>
          <w:b/>
          <w:color w:val="FF0000"/>
          <w:sz w:val="24"/>
          <w:szCs w:val="24"/>
          <w:lang w:eastAsia="zh-CN" w:bidi="hi-IN"/>
        </w:rPr>
        <w:t>.- INFORMACIÓN TRATAMIENTO DE DATOS EN EL CONTRATO.</w:t>
      </w:r>
    </w:p>
    <w:p w:rsidR="005959EF" w:rsidRPr="007E1311" w:rsidRDefault="00894009">
      <w:pPr>
        <w:pStyle w:val="NormalWeb"/>
        <w:pBdr>
          <w:left w:val="single" w:sz="4" w:space="4" w:color="000000"/>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7E1311">
        <w:br w:type="page"/>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680"/>
        <w:jc w:val="both"/>
        <w:rPr>
          <w:u w:val="single"/>
        </w:rPr>
      </w:pPr>
      <w:r w:rsidRPr="007E1311">
        <w:rPr>
          <w:b/>
          <w:bCs/>
          <w:u w:val="single"/>
        </w:rPr>
        <w:lastRenderedPageBreak/>
        <w:t>CLÁUSULA 1ª.- RÉGIMEN JURÍDICO, OBJETO DEL CONTRATO Y NECESIDADES ADMINISTRATIVAS A SATISFACER.</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rPr>
          <w:b/>
          <w:bCs/>
        </w:rPr>
        <w:t xml:space="preserve">1.1.- </w:t>
      </w:r>
      <w:r w:rsidRPr="007E1311">
        <w:rPr>
          <w:b/>
          <w:bCs/>
          <w:u w:val="single"/>
        </w:rPr>
        <w:t>Régimen jurídico</w:t>
      </w:r>
      <w:r w:rsidRPr="007E1311">
        <w:rPr>
          <w:b/>
          <w:bCs/>
        </w:rPr>
        <w:t>:</w:t>
      </w:r>
      <w:r w:rsidRPr="007E1311">
        <w:t xml:space="preserve"> El contrato al que se refiere el presente pliego tiene carácter administrativo y su preparación, adjudicación, efectos, modificación y extinción se regirá por</w:t>
      </w:r>
      <w:r w:rsidRPr="007E1311">
        <w:rPr>
          <w:b/>
          <w:bCs/>
          <w:i/>
          <w:iCs/>
        </w:rPr>
        <w:t xml:space="preserve"> </w:t>
      </w:r>
      <w:r w:rsidRPr="007E1311">
        <w:t>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administrativo, en particular, la Ley 7/1985, de 2 de abril, Reguladora de las Bases de Régimen Local y el Real Decreto Legislativo 781/1986, de 18 de abril, por el que se aprueba el Texto Refundido de las disposiciones legales vigentes en materia de Régimen Local; y en su defecto, las normas de derecho privado.</w:t>
      </w:r>
    </w:p>
    <w:p w:rsidR="005959EF" w:rsidRPr="007E1311" w:rsidRDefault="00894009">
      <w:pPr>
        <w:spacing w:before="120"/>
        <w:ind w:firstLine="708"/>
        <w:jc w:val="both"/>
      </w:pPr>
      <w:r w:rsidRPr="007E1311">
        <w:t>En materia de protección de datos, el contrato se somete al R</w:t>
      </w:r>
      <w:r w:rsidRPr="007E1311">
        <w:rPr>
          <w:bCs/>
          <w:lang w:eastAsia="en-US"/>
        </w:rPr>
        <w:t xml:space="preserve">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Pr="007E1311">
        <w:rPr>
          <w:iCs/>
          <w:lang w:eastAsia="en-US"/>
        </w:rPr>
        <w:t>Ley Orgánica 3/2018, de 5 de diciembre, de Protección de Datos Personales y garantía de los derechos digitales.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El presente pliego de cláusulas administrativas particulares, el de prescripciones técnicas y demás documentos anexos revestirán carácter contractual, ajustándose el contrato al contenido del presente pliego, cuyas cláusulas se consideran parte integrante del mismo. En caso de discordancia entre el presente pliego y cualquiera del resto de los documentos contractuales, prevalecerá el pliego de cláusulas administrativas particulares en el que se contienen los derechos y obligaciones que 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highlight w:val="lightGray"/>
        </w:rPr>
      </w:pPr>
      <w:r w:rsidRPr="007E1311">
        <w:rPr>
          <w:b/>
          <w:bCs/>
        </w:rPr>
        <w:t xml:space="preserve">1.2.- </w:t>
      </w:r>
      <w:r w:rsidRPr="007E1311">
        <w:rPr>
          <w:b/>
          <w:bCs/>
          <w:u w:val="single"/>
        </w:rPr>
        <w:t>Objeto:</w:t>
      </w:r>
      <w:r w:rsidRPr="007E1311">
        <w:rPr>
          <w:b/>
          <w:bCs/>
        </w:rPr>
        <w:t xml:space="preserve"> </w:t>
      </w:r>
      <w:r w:rsidRPr="007E1311">
        <w:rPr>
          <w:highlight w:val="lightGray"/>
        </w:rPr>
        <w:t>El contrato se califica como un contrato mixto, que contiene prestaciones diversas relativas al contrato de suministros y al contrato de servicios.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rPr>
          <w:highlight w:val="lightGray"/>
        </w:rPr>
        <w:t>Las normas que regularán la adjudicación de este contrato mixto serán las correspondientes al contrato de servicios, atendiendo a que éste es la prestación principal por ser mayor su valor estimado.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El objeto del contrato se describe en el </w:t>
      </w:r>
      <w:r w:rsidRPr="007E1311">
        <w:rPr>
          <w:b/>
          <w:bCs/>
        </w:rPr>
        <w:t>Anexo I</w:t>
      </w:r>
      <w:r w:rsidRPr="007E1311">
        <w:t>, identificado con el código de la nomenclatura del Vocabulario Común de Contratos (CPV) de la Comisión Europea que en dicho anexo se indica. Las especificaciones técnicas, así como el tipo y número de servicios a prestar quedan descritos de forma expresa en el pliego de prescripciones técnicas particulares.</w:t>
      </w:r>
    </w:p>
    <w:p w:rsidR="005959EF" w:rsidRPr="007E1311" w:rsidRDefault="00894009">
      <w:pPr>
        <w:spacing w:line="300" w:lineRule="auto"/>
        <w:ind w:firstLine="709"/>
        <w:jc w:val="both"/>
      </w:pPr>
      <w:r w:rsidRPr="007E1311">
        <w:t xml:space="preserve">En el </w:t>
      </w:r>
      <w:r w:rsidRPr="007E1311">
        <w:rPr>
          <w:b/>
        </w:rPr>
        <w:t>Anexo I</w:t>
      </w:r>
      <w:r w:rsidRPr="007E1311">
        <w:t xml:space="preserve"> se determinará la posibilidad de licitar por lotes. Las limitaciones en la adjudicación de los mismos se indicarán en dicho anexo conforme a los criterios allí establecidos. Todas las referencias efectuadas en este pliego al contrato o adjudicatario se entenderán hechas a cada lote en los que se divida el objeto del contrato en su caso.</w:t>
      </w:r>
    </w:p>
    <w:p w:rsidR="005959EF" w:rsidRPr="007E1311" w:rsidRDefault="00894009">
      <w:pPr>
        <w:pStyle w:val="Standard"/>
        <w:spacing w:line="300" w:lineRule="auto"/>
        <w:ind w:firstLine="709"/>
        <w:jc w:val="both"/>
        <w:rPr>
          <w:rFonts w:ascii="Times New Roman" w:hAnsi="Times New Roman" w:cs="Times New Roman"/>
          <w:color w:val="auto"/>
        </w:rPr>
      </w:pPr>
      <w:r w:rsidRPr="007E1311">
        <w:rPr>
          <w:rFonts w:ascii="Times New Roman" w:hAnsi="Times New Roman" w:cs="Times New Roman"/>
          <w:color w:val="auto"/>
        </w:rPr>
        <w:lastRenderedPageBreak/>
        <w:t xml:space="preserve">En el </w:t>
      </w:r>
      <w:r w:rsidRPr="007E1311">
        <w:rPr>
          <w:rFonts w:ascii="Times New Roman" w:hAnsi="Times New Roman" w:cs="Times New Roman"/>
          <w:b/>
          <w:color w:val="auto"/>
        </w:rPr>
        <w:t>Anexo I</w:t>
      </w:r>
      <w:r w:rsidRPr="007E1311">
        <w:rPr>
          <w:rFonts w:ascii="Times New Roman" w:hAnsi="Times New Roman" w:cs="Times New Roman"/>
          <w:color w:val="auto"/>
        </w:rPr>
        <w:t>, podrá establecerse que el empresario se obligue a ejecutar el servicio de forma sucesiva y por precio unitario sin que la cuantía total se defina con exactitud al tiempo de celebrar el contrato, por estar subordinadas las prestaciones incluidas en el objeto del mismo a las necesidades de la Diputación, de conformidad con lo dispuesto en la DA 33ª de la LCSP.</w:t>
      </w:r>
    </w:p>
    <w:p w:rsidR="005959EF" w:rsidRPr="007E1311" w:rsidRDefault="00894009">
      <w:pPr>
        <w:spacing w:line="300" w:lineRule="auto"/>
        <w:ind w:firstLine="709"/>
        <w:jc w:val="both"/>
      </w:pPr>
      <w:r w:rsidRPr="007E1311">
        <w:rPr>
          <w:b/>
          <w:bCs/>
        </w:rPr>
        <w:t xml:space="preserve">1.3.- </w:t>
      </w:r>
      <w:r w:rsidRPr="007E1311">
        <w:rPr>
          <w:b/>
          <w:bCs/>
          <w:u w:val="single"/>
        </w:rPr>
        <w:t>Necesidades administrativas a satisfacer</w:t>
      </w:r>
      <w:r w:rsidRPr="007E1311">
        <w:rPr>
          <w:b/>
          <w:bCs/>
        </w:rPr>
        <w:t xml:space="preserve">: </w:t>
      </w:r>
      <w:r w:rsidRPr="007E1311">
        <w:t xml:space="preserve">La finalidad del contrato y las necesidades administrativas a satisfacer quedan descritas en la Memoria Justificativa del contrato.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ind w:firstLine="709"/>
        <w:jc w:val="both"/>
        <w:rPr>
          <w:b/>
          <w:bCs/>
          <w:u w:val="single"/>
        </w:rPr>
      </w:pPr>
      <w:r w:rsidRPr="007E1311">
        <w:rPr>
          <w:b/>
          <w:bCs/>
          <w:u w:val="single"/>
        </w:rPr>
        <w:t>CLÁUSULA 2ª.- ÓRGANO DE CONTRATACIÓN Y PERFIL DE CONTRATANTE.</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El órgano de contratación, que actúa en nombre de la Excma. Diputación Provincial de Almería, es la Junta de Gobierno. </w:t>
      </w:r>
    </w:p>
    <w:p w:rsidR="00125353" w:rsidRPr="007E1311" w:rsidRDefault="00125353" w:rsidP="00125353">
      <w:pPr>
        <w:suppressAutoHyphens/>
        <w:spacing w:before="120" w:after="120"/>
        <w:ind w:firstLine="709"/>
        <w:jc w:val="both"/>
        <w:textAlignment w:val="baseline"/>
        <w:rPr>
          <w:rFonts w:eastAsia="Lucida Sans Unicode"/>
          <w:lang w:eastAsia="zh-CN" w:bidi="hi-IN"/>
        </w:rPr>
      </w:pPr>
      <w:r w:rsidRPr="007E1311">
        <w:rPr>
          <w:rFonts w:eastAsia="Lucida Sans Unicode"/>
          <w:lang w:eastAsia="zh-CN" w:bidi="hi-IN"/>
        </w:rPr>
        <w:t>El perfil del contratante de la Corporación se encuentra alojado en la Plataforma de Contratación del Sector Público (</w:t>
      </w:r>
      <w:hyperlink r:id="rId8" w:history="1">
        <w:r w:rsidRPr="007E1311">
          <w:rPr>
            <w:rFonts w:eastAsia="Lucida Sans Unicode"/>
            <w:color w:val="4472C4" w:themeColor="accent5"/>
            <w:u w:val="single"/>
            <w:lang w:eastAsia="zh-CN" w:bidi="hi-IN"/>
          </w:rPr>
          <w:t>https://contrataciondelestado.es/wps/portal/!ut/p/b0/04_Sj9CPykssy0xPLMnMz0vMAfIjU1JTC3Iy87KtClKL0jJznPPzSooSSxLzSlL1w_Wj9KMyU5wK9COriiy0czPS8hO9fQO9jUJc0yLcK7UdbW31C3JzHQEcDVyB/</w:t>
        </w:r>
      </w:hyperlink>
      <w:r w:rsidRPr="007E1311">
        <w:rPr>
          <w:rFonts w:eastAsia="Lucida Sans Unicode"/>
          <w:lang w:eastAsia="zh-CN" w:bidi="hi-IN"/>
        </w:rPr>
        <w:t>), debiendo publicarse en el mismo la información relativa a la actividad contractual del órgano de contratación, al menos la que se detalla en el artículo 63 de la LCSP.</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double"/>
        </w:rPr>
      </w:pPr>
      <w:r w:rsidRPr="007E1311">
        <w:rPr>
          <w:b/>
          <w:bCs/>
          <w:u w:val="double"/>
        </w:rPr>
        <w:t>CLÁUSULA 3ª.- PRESUPUESTO BASE DE LICITACIÓN, CRÉDITO PRESUPUESTARIO, PRECIO DEL CONTRATO Y REVISIÓN DE PRECIOS.</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b/>
          <w:bCs/>
        </w:rPr>
        <w:t xml:space="preserve">3.1.- </w:t>
      </w:r>
      <w:r w:rsidRPr="007E1311">
        <w:rPr>
          <w:b/>
          <w:bCs/>
          <w:u w:val="single"/>
        </w:rPr>
        <w:t>Presupuesto base de licitación</w:t>
      </w:r>
      <w:r w:rsidRPr="007E1311">
        <w:rPr>
          <w:b/>
          <w:bCs/>
        </w:rPr>
        <w:t xml:space="preserve">: </w:t>
      </w:r>
      <w:r w:rsidRPr="007E1311">
        <w:t>El presupuesto base de licitación del contrato (límite máximo de gasto que puede comprometer el órgano de contratación) asciende a la cantidad que figura en el Anexo I, incluido el Impuesto sobre el Valor Añadido (en adelante "IVA”).</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En caso de que el valor estimado del contrato, calculado conforme a las previsiones del artículo 101 de la LCSP no coincida con el presupuesto de licitación, se hará constar tal circunstancia en el citado anexo, motivándolo adecuadamente. Igualmente, en dicho anexo se indicará si el contrato está o no sujeto a regulación armonizada.</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b/>
          <w:bCs/>
        </w:rPr>
      </w:pPr>
      <w:r w:rsidRPr="007E1311">
        <w:t>En el Anexo I quedará desglosado este presupuesto, indicando los costes directos e indirectos y otros eventuales gastos calculados para su determinación</w:t>
      </w:r>
      <w:r w:rsidRPr="007E1311">
        <w:rPr>
          <w:b/>
          <w:bCs/>
        </w:rPr>
        <w:t>.</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En los contratos en que el coste de los salarios de las personas empleadas para su ejecución forme parte del precio total del contrato, el presupuesto base de licitación indicará de forma desglosada y con desagregación de género y categoría profesional los costes salariales estimados a partir del convenio laboral.</w:t>
      </w:r>
    </w:p>
    <w:p w:rsidR="005959EF" w:rsidRPr="007E1311" w:rsidRDefault="00894009">
      <w:pPr>
        <w:spacing w:line="300" w:lineRule="auto"/>
        <w:ind w:firstLine="709"/>
        <w:jc w:val="both"/>
      </w:pPr>
      <w:r w:rsidRPr="007E1311">
        <w:t>En el caso de que se fijaran lotes o unidades de posible adjudicación independiente, el presupuesto base de licitación para cada una de las unidades o lotes quedará desglosado en el anexo I del pliego de cláusulas administrativas particulares. El precio ofertado, para cada uno de los servicios o lotes, no podrá superar el presupuesto máximo de licitación establecido.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rPr>
          <w:b/>
          <w:bCs/>
        </w:rPr>
        <w:lastRenderedPageBreak/>
        <w:t xml:space="preserve">3.2.- </w:t>
      </w:r>
      <w:r w:rsidRPr="007E1311">
        <w:rPr>
          <w:b/>
          <w:bCs/>
          <w:u w:val="single"/>
        </w:rPr>
        <w:t>Precio del contrato</w:t>
      </w:r>
      <w:r w:rsidRPr="007E1311">
        <w:rPr>
          <w:b/>
          <w:bCs/>
        </w:rPr>
        <w:t xml:space="preserve">: </w:t>
      </w:r>
      <w:r w:rsidRPr="007E1311">
        <w:t>El precio del contrato será el que resulte de la adjudicación del mismo e incluirá, como partida independiente, el IVA.</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A tales efectos, el contratista deberá especificar en su oferta, como partida independiente y que se reflejará en el contrato que se suscriba, el tipo de IVA que repercutirá sobre la Base Imponible en la facturación correspondiente al contrato, de acuerdo con la legalidad vigente al tiempo de la licitación.</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b/>
          <w:bCs/>
        </w:rPr>
      </w:pPr>
      <w:r w:rsidRPr="007E1311">
        <w:t>Aquellos contratistas a los que, por aplicación del artículo 20 de la Ley 37/1992, de 28 de diciembre, reguladora del Impuesto sobre el Valor Añadido, les sea de aplicación las exenciones previstas para dicho impuesto, deberán justificar documentalmente encontrarse en esta situación. Esta justificación deberá acompañar a la oferta económica</w:t>
      </w:r>
      <w:r w:rsidRPr="007E1311">
        <w:rPr>
          <w:b/>
          <w:bCs/>
        </w:rPr>
        <w:t>.</w:t>
      </w:r>
    </w:p>
    <w:p w:rsidR="005959EF" w:rsidRPr="007E1311" w:rsidRDefault="00894009">
      <w:pPr>
        <w:spacing w:line="300" w:lineRule="auto"/>
        <w:ind w:firstLine="709"/>
        <w:jc w:val="both"/>
      </w:pPr>
      <w:r w:rsidRPr="007E1311">
        <w:t xml:space="preserve">En el </w:t>
      </w:r>
      <w:r w:rsidRPr="007E1311">
        <w:rPr>
          <w:b/>
          <w:bCs/>
        </w:rPr>
        <w:t>Anexo I,</w:t>
      </w:r>
      <w:r w:rsidRPr="007E1311">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5959EF" w:rsidRPr="007E1311" w:rsidRDefault="00894009">
      <w:pPr>
        <w:spacing w:line="300" w:lineRule="auto"/>
        <w:ind w:firstLine="709"/>
        <w:jc w:val="both"/>
      </w:pPr>
      <w:r w:rsidRPr="007E1311">
        <w:t>En el caso de que se fijaran lotes o unidades de posible adjudicación independiente, el precio de adjudicación será el ofertado por el contratista para cada uno de los servicios.</w:t>
      </w:r>
    </w:p>
    <w:p w:rsidR="005959EF" w:rsidRPr="007E1311" w:rsidRDefault="00894009">
      <w:pPr>
        <w:spacing w:line="300" w:lineRule="auto"/>
        <w:ind w:firstLine="709"/>
        <w:jc w:val="both"/>
      </w:pPr>
      <w:r w:rsidRPr="007E1311">
        <w:t>En las cantidades señaladas, así como en las fijadas en las proposiciones económicas presentadas y en el importe de la adjudicación, se encuentran incluidos los gastos que al adjudicatario le pueda producir la realización del presente contrato, de acuerdo con lo previsto en la cláusula 13ª del presente pliego.</w:t>
      </w:r>
    </w:p>
    <w:p w:rsidR="005959EF" w:rsidRPr="007E1311" w:rsidRDefault="00894009">
      <w:pPr>
        <w:spacing w:line="300" w:lineRule="auto"/>
        <w:ind w:firstLine="709"/>
        <w:jc w:val="both"/>
      </w:pPr>
      <w:r w:rsidRPr="007E1311">
        <w:t xml:space="preserve">En aquellos servicios en los que el coste económico principal sean los costes laborales, deberán considerarse los términos económicos de los convenios colectivos.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b/>
          <w:bCs/>
        </w:rPr>
        <w:t xml:space="preserve">3.3.- </w:t>
      </w:r>
      <w:r w:rsidRPr="007E1311">
        <w:rPr>
          <w:b/>
          <w:bCs/>
          <w:u w:val="single"/>
        </w:rPr>
        <w:t>Crédito presupuestario</w:t>
      </w:r>
      <w:r w:rsidRPr="007E1311">
        <w:rPr>
          <w:b/>
          <w:bCs/>
        </w:rPr>
        <w:t>:</w:t>
      </w:r>
      <w:r w:rsidRPr="007E1311">
        <w:t xml:space="preserve"> Existe consignación suficiente en el Presupuesto de la Diputación para atender las obligaciones económicas que se deriven de este contrato, según se desprende del informe de Intervención Provincial, obrante en el expediente. </w:t>
      </w:r>
    </w:p>
    <w:p w:rsidR="005959EF" w:rsidRPr="007E1311" w:rsidRDefault="00894009">
      <w:pPr>
        <w:spacing w:line="300" w:lineRule="auto"/>
        <w:ind w:firstLine="709"/>
        <w:jc w:val="both"/>
      </w:pPr>
      <w:r w:rsidRPr="007E1311">
        <w:rPr>
          <w:b/>
          <w:bCs/>
        </w:rPr>
        <w:t xml:space="preserve">3.4.- </w:t>
      </w:r>
      <w:r w:rsidRPr="007E1311">
        <w:rPr>
          <w:b/>
          <w:bCs/>
          <w:u w:val="single"/>
        </w:rPr>
        <w:t>Revisión de precios</w:t>
      </w:r>
      <w:r w:rsidRPr="007E1311">
        <w:t xml:space="preserve">: En el </w:t>
      </w:r>
      <w:r w:rsidRPr="007E1311">
        <w:rPr>
          <w:b/>
          <w:bCs/>
        </w:rPr>
        <w:t>Anexo I,</w:t>
      </w:r>
      <w:r w:rsidRPr="007E1311">
        <w:t xml:space="preserve"> se especifica si el precio del contrato es o no revisable, indicándose, en su caso, los índices o fórmulas para calcular dicha revisión. La revisión de precios tendrá lugar, en su caso, cuando el contrato se haya ejecutado al menos en el 20 por ciento de su </w:t>
      </w:r>
      <w:r w:rsidR="007730F3">
        <w:t xml:space="preserve">importe y </w:t>
      </w:r>
      <w:r w:rsidR="007730F3" w:rsidRPr="00835649">
        <w:t>haya transcurrido un (1) año</w:t>
      </w:r>
      <w:r w:rsidRPr="00835649">
        <w:t xml:space="preserve"> desde</w:t>
      </w:r>
      <w:r w:rsidRPr="007E1311">
        <w:t xml:space="preserve"> su formalización.</w:t>
      </w:r>
    </w:p>
    <w:p w:rsidR="005959EF" w:rsidRPr="007E1311" w:rsidRDefault="00894009">
      <w:pPr>
        <w:spacing w:line="300" w:lineRule="auto"/>
        <w:ind w:firstLine="709"/>
        <w:jc w:val="both"/>
      </w:pPr>
      <w:r w:rsidRPr="007E1311">
        <w:tab/>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u w:val="single"/>
        </w:rPr>
      </w:pPr>
      <w:r w:rsidRPr="007E1311">
        <w:rPr>
          <w:b/>
          <w:bCs/>
          <w:u w:val="single"/>
        </w:rPr>
        <w:t>CLÁUSULA 4ª.- PLAZO DE DURACIÓN DEL CONTRATO.</w:t>
      </w:r>
    </w:p>
    <w:p w:rsidR="005959EF" w:rsidRPr="007E1311" w:rsidRDefault="00894009">
      <w:pPr>
        <w:spacing w:line="300" w:lineRule="auto"/>
        <w:ind w:firstLine="709"/>
        <w:jc w:val="both"/>
        <w:rPr>
          <w:bCs/>
        </w:rPr>
      </w:pPr>
      <w:r w:rsidRPr="007E1311">
        <w:t xml:space="preserve">El plazo de ejecución del contrato, los plazos parciales o plazos de entrega que, en su caso, pudieran establecerse, así como el inicio de su cómputo, se establecen en el </w:t>
      </w:r>
      <w:r w:rsidRPr="007E1311">
        <w:rPr>
          <w:b/>
          <w:bCs/>
        </w:rPr>
        <w:t xml:space="preserve">Anexo I </w:t>
      </w:r>
      <w:r w:rsidRPr="007E1311">
        <w:rPr>
          <w:bCs/>
        </w:rPr>
        <w:t>y, en su caso, en el pliego de prescripciones técnicas.</w:t>
      </w:r>
    </w:p>
    <w:p w:rsidR="005959EF" w:rsidRPr="007E1311" w:rsidRDefault="00894009">
      <w:pPr>
        <w:spacing w:line="300" w:lineRule="auto"/>
        <w:ind w:firstLine="709"/>
        <w:jc w:val="both"/>
      </w:pPr>
      <w:r w:rsidRPr="007E1311">
        <w:lastRenderedPageBreak/>
        <w:t>De conformidad con lo establecido en el artículo 195.2 de la LCSP, el plazo inicial de ejecución o plazo de entrega podrá ampliarse, cuando el retraso sea por causas no imputables al contratista y éste ofreciera cumplir sus compromisos si se le amplía el mismo, previo informe del responsable del contrato.</w:t>
      </w:r>
    </w:p>
    <w:p w:rsidR="005959EF" w:rsidRPr="007E1311" w:rsidRDefault="00894009">
      <w:pPr>
        <w:spacing w:line="300" w:lineRule="auto"/>
        <w:ind w:firstLine="709"/>
        <w:jc w:val="both"/>
      </w:pPr>
      <w:r w:rsidRPr="007E1311">
        <w:t xml:space="preserve">En caso de que el contratista se obligue a realizar servicios de prestación sucesiva y por precio unitario, la duración del contrato de servicio será la establecida en el </w:t>
      </w:r>
      <w:r w:rsidRPr="007E1311">
        <w:rPr>
          <w:b/>
        </w:rPr>
        <w:t>Anexo I</w:t>
      </w:r>
      <w:r w:rsidRPr="007E1311">
        <w:t>, así como la de sus posibles prórrogas, sin que pueda superarse el plazo máximo de cinco años, incluyendo prórrogas, con las salvedades previstas legalmente en los apartados 4 y 7 del art. 29 LCSP.</w:t>
      </w:r>
    </w:p>
    <w:p w:rsidR="005959EF" w:rsidRPr="007E1311" w:rsidRDefault="00894009">
      <w:pPr>
        <w:spacing w:line="300" w:lineRule="auto"/>
        <w:ind w:firstLine="709"/>
        <w:jc w:val="both"/>
      </w:pPr>
      <w:r w:rsidRPr="007E1311">
        <w:t>La prórroga se acordará por el órgano de contratación y será obligatoria para el empresario, siempre que su preaviso se produzca al menos con dos meses de antelación a la finalización del plazo de duración del contrato.</w:t>
      </w:r>
    </w:p>
    <w:p w:rsidR="005959EF" w:rsidRPr="007E1311" w:rsidRDefault="00894009">
      <w:pPr>
        <w:spacing w:line="300" w:lineRule="auto"/>
        <w:ind w:firstLine="709"/>
        <w:jc w:val="both"/>
      </w:pPr>
      <w:r w:rsidRPr="007E1311">
        <w:t>En el supuesto de que el contrato se prorrogue, se mantendrán inalterados los precios iniciales, sin perjuicio de las posibles revisiones de precios que procedan, de conformidad con lo establecido en la cláusula 3</w:t>
      </w:r>
      <w:r w:rsidRPr="007E1311">
        <w:rPr>
          <w:b/>
          <w:bCs/>
        </w:rPr>
        <w:t>ª</w:t>
      </w:r>
      <w:r w:rsidRPr="007E1311">
        <w:t xml:space="preserve"> del presente pliego. </w:t>
      </w:r>
    </w:p>
    <w:p w:rsidR="005959EF" w:rsidRPr="007E1311" w:rsidRDefault="005959EF">
      <w:pPr>
        <w:spacing w:line="300" w:lineRule="auto"/>
        <w:ind w:firstLine="709"/>
        <w:jc w:val="both"/>
      </w:pPr>
    </w:p>
    <w:p w:rsidR="005959EF" w:rsidRPr="007E1311" w:rsidRDefault="00894009">
      <w:pPr>
        <w:spacing w:line="300" w:lineRule="auto"/>
        <w:ind w:firstLine="709"/>
        <w:jc w:val="both"/>
      </w:pPr>
      <w:r w:rsidRPr="007E1311">
        <w:t>En los servicios que requieran continuidad, cuando al vencimiento del contrato no se hubiera formalizado el nuevo contrato, se podrá prorrogar el presente hasta que comience la ejecución del nuevo, por un periodo máximo de nueve meses, sin modificar las restantes condiciones del mismo, siempre que el anuncio de licitación del nuevo contrato se haya publicado con una antelación mínima de tres meses respecto de la fecha de finalización del presente contrato, de conformidad con lo establecido en el artículo 29.4 de la LCSP.</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single"/>
        </w:rPr>
      </w:pPr>
      <w:r w:rsidRPr="007E1311">
        <w:rPr>
          <w:b/>
          <w:bCs/>
          <w:u w:val="single"/>
        </w:rPr>
        <w:t>CLÁUSULA 5ª.- CAPACIDAD PARA CONTRATAR.</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Podrán contratar con la Administración las personas naturales o jurídicas, españolas o extranjeras, que, teniendo plena capacidad de obrar, no estén incursas en alguna de las prohibiciones de contratar previstas en el artículo 71 de la LCSP y acrediten su solvencia económica o financiera y técnica o profesional, o que se encuentren debidamente clasificadas, en los casos en que así lo exija la LCSP.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Asimismo, los empresarios deberán contar con la habilitación empresarial o profesional que, en su caso, sea exigible para la realización de la actividad o prestación que constituya el objeto del contrato.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Las personas jurídicas sólo podrán ser adjudicatarias de contratos cuyas prestaciones estén comprendidas dentro de los fines, objeto o ámbito de actividad que, a tenor de sus propios estatutos o reglas fundacionales, les sean propios.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Para las empresas no comunitarias, comunitarias y uniones de empresarios, se estará a lo dispuesto en los artículos 67, 68 y 69 de la LCSP, respectivamente.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double"/>
        </w:rPr>
      </w:pPr>
      <w:r w:rsidRPr="007E1311">
        <w:rPr>
          <w:b/>
          <w:bCs/>
          <w:u w:val="double"/>
        </w:rPr>
        <w:t>CLÁUSULA 6ª.- PROCEDIMIENTO DE ADJUDICACIÓN Y CRITERIOS.</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La adjudicación del contrato se realizará por el órgano de contratación mediante procedimiento negociado con un único licitador, sin previa publicidad de un anuncio de </w:t>
      </w:r>
      <w:r w:rsidRPr="007E1311">
        <w:lastRenderedPageBreak/>
        <w:t>licitación, con arreglo a lo establecido en el artículo 168.letra a) punto 2) de la LCSP que señala “</w:t>
      </w:r>
      <w:r w:rsidRPr="007E1311">
        <w:rPr>
          <w:i/>
          <w:iCs/>
        </w:rPr>
        <w:t>que no exista competencia por razones técnicas; o que proceda la protección de derechos exclusivos, incluidos los derechos de propiedad intelectual e industrial.</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i/>
          <w:iCs/>
        </w:rPr>
        <w:t>La no existencia de competencia por razones técnicas y la protección de derechos exclusivos, incluidos los derechos de propiedad intelectual e industrial solo se aplicarán cuando no exista una alternativa o sustituto razonable y cuando la ausencia de competencia no sea consecuencia de una configuración restrictiva de los requisitos y criterios para adjudicar el contrato</w:t>
      </w:r>
      <w:r w:rsidRPr="007E1311">
        <w:t xml:space="preserve">”.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b/>
          <w:bCs/>
        </w:rPr>
      </w:pPr>
      <w:r w:rsidRPr="007E1311">
        <w:t xml:space="preserve">En la memoria justificativa del contrato el responsable del contrato ha concretado dicha exclusividad con la mercantil a la que el órgano de contratación solicitará oferta, negociando con ella los aspectos técnicos y/o económicos que se detallan en el </w:t>
      </w:r>
      <w:r w:rsidRPr="007E1311">
        <w:rPr>
          <w:b/>
          <w:bCs/>
        </w:rPr>
        <w:t>Anexo I.</w:t>
      </w:r>
    </w:p>
    <w:p w:rsidR="005959EF" w:rsidRPr="007E1311" w:rsidRDefault="005959EF">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b/>
          <w:bCs/>
          <w:u w:val="single"/>
        </w:rPr>
      </w:pP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single"/>
        </w:rPr>
      </w:pPr>
      <w:r w:rsidRPr="007E1311">
        <w:rPr>
          <w:b/>
          <w:bCs/>
          <w:u w:val="single"/>
        </w:rPr>
        <w:t>CLÁUSULA 7ª.- OFERTA DEL INTERESADO.</w:t>
      </w:r>
    </w:p>
    <w:p w:rsidR="00834EE9" w:rsidRPr="007E1311" w:rsidRDefault="00834EE9" w:rsidP="00834EE9">
      <w:pPr>
        <w:autoSpaceDE w:val="0"/>
        <w:autoSpaceDN w:val="0"/>
        <w:adjustRightInd w:val="0"/>
        <w:spacing w:before="120" w:after="120" w:line="276" w:lineRule="auto"/>
        <w:ind w:firstLine="346"/>
        <w:jc w:val="both"/>
        <w:rPr>
          <w:rFonts w:eastAsia="Times New Roman"/>
          <w:b/>
          <w:u w:val="single"/>
        </w:rPr>
      </w:pPr>
      <w:r w:rsidRPr="007E1311">
        <w:rPr>
          <w:rFonts w:eastAsia="Times New Roman"/>
          <w:b/>
        </w:rPr>
        <w:tab/>
      </w:r>
      <w:r w:rsidRPr="007E1311">
        <w:rPr>
          <w:rFonts w:eastAsia="Times New Roman"/>
          <w:b/>
          <w:u w:val="single"/>
        </w:rPr>
        <w:t>Requisito previo a la presentación de ofertas</w:t>
      </w:r>
    </w:p>
    <w:p w:rsidR="00834EE9" w:rsidRPr="007E1311" w:rsidRDefault="00834EE9" w:rsidP="00834EE9">
      <w:pPr>
        <w:autoSpaceDE w:val="0"/>
        <w:autoSpaceDN w:val="0"/>
        <w:adjustRightInd w:val="0"/>
        <w:spacing w:before="120" w:after="120" w:line="276" w:lineRule="auto"/>
        <w:ind w:firstLine="346"/>
        <w:jc w:val="both"/>
      </w:pPr>
      <w:r w:rsidRPr="007E1311">
        <w:rPr>
          <w:bCs/>
        </w:rPr>
        <w:tab/>
        <w:t>Con carácter previo a la presentación de ofertas, será obligatorio la inscripción en el Registro de Terceros – Apoderamientos, sin lo cual no será posible la presentación de la oferta:</w:t>
      </w:r>
      <w:r w:rsidRPr="007E1311">
        <w:rPr>
          <w:b/>
          <w:bCs/>
          <w:u w:val="single"/>
        </w:rPr>
        <w:t xml:space="preserve"> </w:t>
      </w:r>
      <w:r w:rsidRPr="007E1311">
        <w:rPr>
          <w:u w:val="single"/>
        </w:rPr>
        <w:br/>
      </w:r>
      <w:r w:rsidRPr="007E1311">
        <w:br/>
      </w:r>
      <w:r w:rsidR="00471D69" w:rsidRPr="007E1311">
        <w:tab/>
      </w:r>
      <w:r w:rsidRPr="007E1311">
        <w:t xml:space="preserve">Para poder licitar, deberán estar dados de alta en el registro de Terceros - Apoderamientos, haciendo constar al menos: </w:t>
      </w:r>
    </w:p>
    <w:p w:rsidR="00834EE9" w:rsidRPr="007E1311" w:rsidRDefault="00834EE9" w:rsidP="00834EE9">
      <w:pPr>
        <w:numPr>
          <w:ilvl w:val="0"/>
          <w:numId w:val="32"/>
        </w:numPr>
        <w:autoSpaceDE w:val="0"/>
        <w:autoSpaceDN w:val="0"/>
        <w:adjustRightInd w:val="0"/>
        <w:spacing w:before="120" w:after="120" w:line="276" w:lineRule="auto"/>
        <w:ind w:firstLine="346"/>
        <w:jc w:val="both"/>
      </w:pPr>
      <w:r w:rsidRPr="007E1311">
        <w:t xml:space="preserve">La identidad del tercero oferente (Identificador y denominación recogida automáticamente del certificado digital que se haya utilizado) </w:t>
      </w:r>
    </w:p>
    <w:p w:rsidR="00834EE9" w:rsidRPr="007E1311" w:rsidRDefault="00834EE9" w:rsidP="00834EE9">
      <w:pPr>
        <w:numPr>
          <w:ilvl w:val="0"/>
          <w:numId w:val="32"/>
        </w:numPr>
        <w:autoSpaceDE w:val="0"/>
        <w:autoSpaceDN w:val="0"/>
        <w:adjustRightInd w:val="0"/>
        <w:spacing w:before="120" w:after="120" w:line="276" w:lineRule="auto"/>
        <w:ind w:firstLine="346"/>
        <w:jc w:val="both"/>
      </w:pPr>
      <w:r w:rsidRPr="007E1311">
        <w:t xml:space="preserve">La dirección de correo-e que quiera utilizar para comunicaciones y avisos de notificaciones por comparecencia. </w:t>
      </w:r>
    </w:p>
    <w:p w:rsidR="00834EE9" w:rsidRPr="007E1311" w:rsidRDefault="00834EE9" w:rsidP="00834EE9">
      <w:pPr>
        <w:numPr>
          <w:ilvl w:val="0"/>
          <w:numId w:val="32"/>
        </w:numPr>
        <w:autoSpaceDE w:val="0"/>
        <w:autoSpaceDN w:val="0"/>
        <w:adjustRightInd w:val="0"/>
        <w:spacing w:before="120" w:after="120" w:line="276" w:lineRule="auto"/>
        <w:ind w:firstLine="346"/>
        <w:jc w:val="both"/>
      </w:pPr>
      <w:r w:rsidRPr="007E1311">
        <w:t>En su caso, la identidad y poderes del representante (autorizado para firmar la oferta o simplemente auxiliarles en la edición preparatoria para la 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834EE9" w:rsidRPr="007E1311" w:rsidRDefault="00834EE9" w:rsidP="00834EE9">
      <w:pPr>
        <w:autoSpaceDE w:val="0"/>
        <w:autoSpaceDN w:val="0"/>
        <w:adjustRightInd w:val="0"/>
        <w:spacing w:before="120" w:after="120" w:line="276" w:lineRule="auto"/>
        <w:ind w:firstLine="346"/>
        <w:jc w:val="both"/>
      </w:pPr>
      <w:r w:rsidRPr="007E1311">
        <w:t>Alta y actualización que podrá realizar electrónicamente en la siguiente dirección:</w:t>
      </w:r>
      <w:r w:rsidRPr="007E1311">
        <w:rPr>
          <w:b/>
          <w:bCs/>
        </w:rPr>
        <w:t xml:space="preserve"> </w:t>
      </w:r>
      <w:r w:rsidRPr="007E1311">
        <w:br/>
      </w:r>
      <w:r w:rsidRPr="007E1311">
        <w:br/>
      </w:r>
      <w:hyperlink r:id="rId9" w:history="1">
        <w:r w:rsidR="0068573C" w:rsidRPr="0026487B">
          <w:rPr>
            <w:rStyle w:val="Hipervnculo"/>
            <w:bCs/>
          </w:rPr>
          <w:t>https://ov.dipalme.org/comun/tslValidar.zul?entidad=400000&amp;tercero&amp;protocolo=https&amp;urlInicial=https%3A%2F%2Fov1.dipalme.org%2Fcomun%2Ftsl.zul%3Fentidad%3D400000%26tercero</w:t>
        </w:r>
      </w:hyperlink>
    </w:p>
    <w:p w:rsidR="00834EE9" w:rsidRPr="007E1311" w:rsidRDefault="00834EE9" w:rsidP="00834EE9">
      <w:pPr>
        <w:autoSpaceDE w:val="0"/>
        <w:autoSpaceDN w:val="0"/>
        <w:adjustRightInd w:val="0"/>
        <w:spacing w:before="120" w:after="120" w:line="276" w:lineRule="auto"/>
        <w:ind w:firstLine="346"/>
        <w:jc w:val="both"/>
      </w:pPr>
      <w:r w:rsidRPr="007E1311">
        <w:t>O si no dispone de certificado electrónico reconocido, personarse, con los correspondientes poderes en su caso, en una Oficina de Atención al Registro, para que le auxilien en dicha acción.</w:t>
      </w:r>
      <w:r w:rsidRPr="007E1311">
        <w:br/>
      </w:r>
      <w:r w:rsidR="00471D69" w:rsidRPr="007E1311">
        <w:tab/>
      </w:r>
      <w:r w:rsidRPr="007E1311">
        <w:t xml:space="preserve">Información de Oficinas de Atención al Registro aquí: </w:t>
      </w:r>
    </w:p>
    <w:p w:rsidR="00834EE9" w:rsidRPr="007E1311" w:rsidRDefault="00835649" w:rsidP="00834EE9">
      <w:pPr>
        <w:autoSpaceDE w:val="0"/>
        <w:autoSpaceDN w:val="0"/>
        <w:adjustRightInd w:val="0"/>
        <w:spacing w:before="120" w:after="120" w:line="276" w:lineRule="auto"/>
        <w:ind w:firstLine="346"/>
        <w:jc w:val="both"/>
      </w:pPr>
      <w:hyperlink r:id="rId10" w:history="1">
        <w:r w:rsidR="00834EE9" w:rsidRPr="007E1311">
          <w:rPr>
            <w:bCs/>
            <w:color w:val="0000FF"/>
            <w:u w:val="single"/>
          </w:rPr>
          <w:t>https://www.dipalme.org/Servicios/Organizacion/servicios.nsf/ficha.xsp?id=B8131F8C616B202CC12578AF002CD740</w:t>
        </w:r>
      </w:hyperlink>
    </w:p>
    <w:p w:rsidR="00834EE9" w:rsidRPr="007E1311" w:rsidRDefault="009A5334" w:rsidP="00834EE9">
      <w:pPr>
        <w:autoSpaceDE w:val="0"/>
        <w:autoSpaceDN w:val="0"/>
        <w:adjustRightInd w:val="0"/>
        <w:spacing w:before="120" w:after="120" w:line="276" w:lineRule="auto"/>
        <w:ind w:firstLine="346"/>
        <w:jc w:val="both"/>
        <w:rPr>
          <w:rFonts w:eastAsia="Times New Roman"/>
        </w:rPr>
      </w:pPr>
      <w:r w:rsidRPr="007E1311">
        <w:rPr>
          <w:rFonts w:eastAsia="Times New Roman"/>
        </w:rPr>
        <w:tab/>
      </w:r>
      <w:r w:rsidR="00834EE9" w:rsidRPr="007E1311">
        <w:rPr>
          <w:rFonts w:eastAsia="Times New Roman"/>
        </w:rPr>
        <w:t>Las proposiciones se presentarán en la forma indicada en los apartados siguientes y en el lugar y plazo señalado en el Anexo I de este pliego.</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Por imposibilidad técnica de la aplicación informática, y teniendo en cuenta que en el presente procedimiento sólo se ha invitado y se negociará con un único licitador -por lo que </w:t>
      </w:r>
      <w:r w:rsidRPr="007E1311">
        <w:rPr>
          <w:i/>
          <w:iCs/>
        </w:rPr>
        <w:t>de facto</w:t>
      </w:r>
      <w:r w:rsidRPr="007E1311">
        <w:t xml:space="preserve"> no existe concurrencia competitiva- la oferta se presentará, previa invitación</w:t>
      </w:r>
      <w:r w:rsidR="009A5334" w:rsidRPr="007E1311">
        <w:t xml:space="preserve"> por el órgano de contratación, </w:t>
      </w:r>
      <w:r w:rsidRPr="007E1311">
        <w:rPr>
          <w:u w:val="single"/>
        </w:rPr>
        <w:t>exclusivamente por medios electrónicos</w:t>
      </w:r>
      <w:r w:rsidRPr="007E1311">
        <w:t xml:space="preserve"> mediante una solicitud genérica realizada a través de la Oficina Virtual de la Diputación Provincial de Almería, (</w:t>
      </w:r>
      <w:hyperlink r:id="rId11" w:history="1">
        <w:r w:rsidR="00125353" w:rsidRPr="007E1311">
          <w:rPr>
            <w:rStyle w:val="Hipervnculo"/>
          </w:rPr>
          <w:t>https://www.dipalme.org/Servicios/cmsdipro/index.nsf/index.xsp?p=sededipalme</w:t>
        </w:r>
      </w:hyperlink>
      <w:r w:rsidRPr="007E1311">
        <w:t xml:space="preserve">) en la que se haga constar la licitación a la que se concurra (referencia y denominación), nombre y apellidos o razón social de la empresa, teléfono y correo electrónico, todo ello redactado en castellano.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El empresario invitado no podrá presentar más de una oferta, y su presentación supone, por parte del empresario, la aceptación incondicional del clausulado de este pliego, y del de prescripciones técnicas que rigen en el presente contrato, sin salvedad o reserva alguna, sin perjuicio de los aspectos negociables previstos en el </w:t>
      </w:r>
      <w:r w:rsidRPr="007E1311">
        <w:rPr>
          <w:b/>
          <w:bCs/>
        </w:rPr>
        <w:t xml:space="preserve">Anexo I. </w:t>
      </w:r>
      <w:r w:rsidRPr="007E1311">
        <w:t xml:space="preserve">Una vez entregada o remitida la documentación, no puede ser retirada, salvo que la retirada de la proposición sea justificada.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Asimismo, con la sola presentación de la oferta, el licitador autoriza al órgano de contratación para obtener directamente los certificados de obligaciones tributarias y seguridad social que deba aportar para el procedimiento de contratación y, en caso de resultar adjudicatario, para toda la duración del contrato; a excepción de los certificados que deban estar expedidos a fechas pasadas.</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Dado que la presentación de ofertas se hará a través de la Oficina Virtual, en virtud de lo dispuesto en el art. 31 de la Ley 39/2015, de 1 de octubre, de Procedimiento Administrativo Común, tal presentación podrá realizarse todos los días del año durante las veinticuatro horas; a los efectos del cómputo de plazo fijado en días hábiles.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No obstante, de conformidad con lo dispuesto en la disposición adicional duodécima de la LCSP si el último día del plazo fuera inhábil se entenderá prorrogado al primer día hábil siguiente</w:t>
      </w:r>
      <w:r w:rsidR="001B04ED" w:rsidRPr="007E1311">
        <w:t>.</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b/>
          <w:bCs/>
          <w:u w:val="single"/>
        </w:rPr>
        <w:t>Documentación que debe acompañarse a la solicitud genérica</w:t>
      </w:r>
      <w:r w:rsidRPr="007E1311">
        <w:rPr>
          <w:b/>
          <w:bCs/>
        </w:rPr>
        <w:t xml:space="preserve">: </w:t>
      </w:r>
      <w:r w:rsidRPr="007E1311">
        <w:t>Esta documentación, debidamente firmada, se enviará en formato PDF y libres de virus u otro software que dificulten o imposibiliten su lectura, y será responsabilidad de los licitadores velar por el cumplimiento de este extremo. En cualquier caso, la mera presencia de virus o cualquier clase de malware en la oferta no determinará por sí sola la exclusión de la misma, siempre que se pueda tener acceso a su contenido.</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b/>
        </w:rPr>
        <w:t>1)</w:t>
      </w:r>
      <w:r w:rsidRPr="007E1311">
        <w:t xml:space="preserve"> </w:t>
      </w:r>
      <w:r w:rsidRPr="007E1311">
        <w:rPr>
          <w:b/>
          <w:bCs/>
        </w:rPr>
        <w:t>DECLARACIÓN RESPONSABLE del firmante de la oferta, conforme al modelo facilitado en el Anexo II de este pliego,</w:t>
      </w:r>
      <w:r w:rsidRPr="007E1311">
        <w:t xml:space="preserve"> respecto a ostentar la representación de la sociedad que presenta la oferta; a contar con la adecuada solvencia económica, financiera y técnica o, en su caso, la clasificación correspondiente; a contar con las autorizaciones necesarias para ejercer la actividad; a no estar incurso en prohibición de contratar alguna; y se pronunciará sobre la existencia del compromiso a que se refiere el artículo 75.2 de la LCSP (integración de solvencia con medios externos). Adicionalmente, en el caso de que la empresa fuera extranjera, incluirá el sometimiento al fuero español. Del propio modo, si estuviera inscrita en el ROLECE </w:t>
      </w:r>
      <w:r w:rsidRPr="007E1311">
        <w:lastRenderedPageBreak/>
        <w:t>o equivalente autonómico, bastará con la mera mención de dicho extremo y de la vigencia de los asientos del mismo en la declaración responsable.</w:t>
      </w:r>
      <w:r w:rsidRPr="007E1311">
        <w:rPr>
          <w:b/>
          <w:bCs/>
        </w:rPr>
        <w:t xml:space="preserve"> </w:t>
      </w:r>
      <w:r w:rsidRPr="007E1311">
        <w:t xml:space="preserve">Dicho modelo deberá adjuntarse en formato PDF.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El licitador deberá acreditar ante el órgano de contratación, previamente a la adjudicación del contrato (Ver cláusula 9ª respecto al requerimiento de la documentación previa a la adjudicación), la posesión y validez de los documentos exigidos referidos a la </w:t>
      </w:r>
      <w:r w:rsidRPr="007E1311">
        <w:rPr>
          <w:u w:val="single"/>
        </w:rPr>
        <w:t>fecha de finalización del plazo de presentación</w:t>
      </w:r>
      <w:r w:rsidRPr="007E1311">
        <w:t xml:space="preserve"> de las proposiciones, las cuales deben subsistir a la formalización del contrato.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En todo caso, el órgano de contratación podrá requerir en cualquier momento anterior a la adopción de la propuesta de adjudicación al licitador, para que aporte la documentación señalada en esta cláusula.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En consecuencia, y específicamente en cuanto al cumplimiento de las obligaciones tributarias y con la Seguridad Social, las certificaciones acreditativas de hallarse al corriente en las mismas deberán haber sido expedidas con fecha anterior a la finalización del plazo de presentación de proposiciones y tener vigencia en dicha fecha.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En el caso de que, aun estando el certificado presentado vigente en el momento de finalización del plazo de presentación de proposiciones no lo esté en el momento de la adjudicación del contrato, se exigirá al licitador propuesto un nuevo certificado vigente en dicho momento de adjudicación.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La citada documentación es la relacionada en el</w:t>
      </w:r>
      <w:r w:rsidRPr="007E1311">
        <w:rPr>
          <w:b/>
          <w:bCs/>
        </w:rPr>
        <w:t xml:space="preserve"> Anexo III de este pliego.</w:t>
      </w:r>
      <w:r w:rsidRPr="007E1311">
        <w:t xml:space="preserve">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b/>
          <w:bCs/>
        </w:rPr>
        <w:t xml:space="preserve">2) </w:t>
      </w:r>
      <w:r w:rsidRPr="007E1311">
        <w:rPr>
          <w:b/>
          <w:bCs/>
          <w:u w:val="single"/>
        </w:rPr>
        <w:t>Documentación relativa a la oferta:</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Junto con la declaración responsable del apartado anterior, el licitador deberá aportar la documentación que contenga todos los elementos que integran la proposición, según el modelo facilitado en el </w:t>
      </w:r>
      <w:r w:rsidRPr="007E1311">
        <w:rPr>
          <w:b/>
          <w:bCs/>
        </w:rPr>
        <w:t>Anexo II de este pliego</w:t>
      </w:r>
      <w:r w:rsidRPr="007E1311">
        <w:t xml:space="preserve">.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En la proposición económica, que no deberá superar el presupuesto base de licitación, deberá indicarse, en su caso, como partida independiente el importe del IVA que deba ser repercutido, y en ella se entenderán incluidos a todos los efectos los demás tributos, tasas y cánones de cualquier índole que sean de aplicación, así como todos los gastos que se originen para el adjudicatario como consecuencia del cumplimiento de las obligaciones contempladas en el presente pliego.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El licitador podrá presentar sólo una proposición en relación con el objeto del contrato sin que se puedan presentar variantes o alternativas.</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single"/>
        </w:rPr>
      </w:pPr>
      <w:r w:rsidRPr="007E1311">
        <w:rPr>
          <w:b/>
          <w:bCs/>
          <w:u w:val="single"/>
        </w:rPr>
        <w:t>CLÁUSULA 8ª.- MESA DE CONTRATACION, EXAMEN DE LA OFERTA Y NEGOCIACIÓN</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En el presente procedimiento con negociación sin publicidad se constituye Mesa de contratación, que desempeñará las funciones que le otorga la LCSP y el artículo 22 del Real Decreto 817/2009, de 8 de mayo, con la composición que a continuación se detalla (en el caso de sufrir alguna modificación, deberá publicarse con una antelación de </w:t>
      </w:r>
      <w:r w:rsidRPr="007E1311">
        <w:rPr>
          <w:bCs/>
        </w:rPr>
        <w:t>dos (2) días hábiles</w:t>
      </w:r>
      <w:r w:rsidRPr="007E1311">
        <w:t xml:space="preserve"> en el perfil de contratante de la Corporación): </w:t>
      </w:r>
    </w:p>
    <w:p w:rsidR="005959EF" w:rsidRPr="007E1311" w:rsidRDefault="00894009">
      <w:pPr>
        <w:spacing w:line="300" w:lineRule="auto"/>
        <w:ind w:firstLine="709"/>
        <w:jc w:val="both"/>
      </w:pPr>
      <w:r w:rsidRPr="007E1311">
        <w:rPr>
          <w:rFonts w:eastAsia="Times New Roman"/>
          <w:u w:val="single"/>
        </w:rPr>
        <w:t>Presidente</w:t>
      </w:r>
      <w:r w:rsidRPr="007E1311">
        <w:rPr>
          <w:rFonts w:eastAsia="Times New Roman"/>
        </w:rPr>
        <w:t xml:space="preserve">: </w:t>
      </w:r>
      <w:r w:rsidR="0062098A" w:rsidRPr="007E1311">
        <w:rPr>
          <w:rFonts w:eastAsia="Times New Roman"/>
        </w:rPr>
        <w:t>La Diputada-Delegada</w:t>
      </w:r>
      <w:r w:rsidRPr="007E1311">
        <w:rPr>
          <w:rFonts w:eastAsia="Times New Roman"/>
        </w:rPr>
        <w:t xml:space="preserve"> del Área de Recursos Humanos y Régimen Interior o persona que le sustituya.</w:t>
      </w:r>
    </w:p>
    <w:p w:rsidR="005959EF" w:rsidRPr="007E1311" w:rsidRDefault="00894009">
      <w:pPr>
        <w:spacing w:line="300" w:lineRule="auto"/>
        <w:ind w:firstLine="709"/>
        <w:jc w:val="both"/>
        <w:rPr>
          <w:rFonts w:eastAsia="Times New Roman"/>
        </w:rPr>
      </w:pPr>
      <w:r w:rsidRPr="007E1311">
        <w:rPr>
          <w:rFonts w:eastAsia="Times New Roman"/>
          <w:u w:val="single"/>
        </w:rPr>
        <w:lastRenderedPageBreak/>
        <w:t>Vocales</w:t>
      </w:r>
      <w:r w:rsidRPr="007E1311">
        <w:rPr>
          <w:rFonts w:eastAsia="Times New Roman"/>
        </w:rPr>
        <w:t xml:space="preserve">: </w:t>
      </w:r>
    </w:p>
    <w:p w:rsidR="005959EF" w:rsidRPr="007E1311" w:rsidRDefault="00894009">
      <w:pPr>
        <w:spacing w:line="300" w:lineRule="auto"/>
        <w:ind w:left="709"/>
        <w:jc w:val="both"/>
        <w:rPr>
          <w:rFonts w:eastAsia="Times New Roman"/>
        </w:rPr>
      </w:pPr>
      <w:r w:rsidRPr="007E1311">
        <w:rPr>
          <w:rFonts w:eastAsia="Times New Roman"/>
        </w:rPr>
        <w:t>-El Secretario General de la Diputación Provincial o persona que legalmente le sustituya.</w:t>
      </w:r>
    </w:p>
    <w:p w:rsidR="005959EF" w:rsidRPr="007E1311" w:rsidRDefault="00894009">
      <w:pPr>
        <w:spacing w:line="300" w:lineRule="auto"/>
        <w:ind w:left="709"/>
        <w:jc w:val="both"/>
        <w:rPr>
          <w:rFonts w:eastAsia="Times New Roman"/>
        </w:rPr>
      </w:pPr>
      <w:r w:rsidRPr="007E1311">
        <w:rPr>
          <w:rFonts w:eastAsia="Times New Roman"/>
        </w:rPr>
        <w:t>-El Interventor Provincial o persona que legalmente le sustituya.</w:t>
      </w:r>
    </w:p>
    <w:p w:rsidR="005959EF" w:rsidRPr="007E1311" w:rsidRDefault="005959EF">
      <w:pPr>
        <w:spacing w:line="300" w:lineRule="auto"/>
        <w:ind w:firstLine="709"/>
        <w:jc w:val="both"/>
        <w:rPr>
          <w:rFonts w:eastAsia="Times New Roman"/>
          <w:u w:val="single"/>
        </w:rPr>
      </w:pPr>
    </w:p>
    <w:p w:rsidR="005959EF" w:rsidRPr="007E1311" w:rsidRDefault="00894009">
      <w:pPr>
        <w:spacing w:line="300" w:lineRule="auto"/>
        <w:ind w:firstLine="709"/>
        <w:jc w:val="both"/>
        <w:rPr>
          <w:rFonts w:eastAsia="Times New Roman"/>
        </w:rPr>
      </w:pPr>
      <w:r w:rsidRPr="007E1311">
        <w:rPr>
          <w:rFonts w:eastAsia="Times New Roman"/>
          <w:u w:val="single"/>
        </w:rPr>
        <w:t>Secretaria:</w:t>
      </w:r>
      <w:r w:rsidRPr="007E1311">
        <w:rPr>
          <w:rFonts w:eastAsia="Times New Roman"/>
        </w:rPr>
        <w:t xml:space="preserve"> La Jefa de Servicio de Patrimonio y Contratación o en su ausencia la Jefa de Sección de Suministros y Patrimonio.  </w:t>
      </w:r>
    </w:p>
    <w:p w:rsidR="005959EF" w:rsidRPr="007E1311" w:rsidRDefault="005959EF">
      <w:pPr>
        <w:spacing w:line="300" w:lineRule="auto"/>
        <w:ind w:firstLine="709"/>
        <w:jc w:val="both"/>
        <w:rPr>
          <w:rFonts w:eastAsia="Times New Roman"/>
        </w:rPr>
      </w:pPr>
    </w:p>
    <w:p w:rsidR="005959EF" w:rsidRPr="007E1311" w:rsidRDefault="00894009">
      <w:pPr>
        <w:spacing w:line="300" w:lineRule="auto"/>
        <w:ind w:firstLine="709"/>
        <w:jc w:val="both"/>
        <w:rPr>
          <w:rFonts w:eastAsia="Times New Roman"/>
        </w:rPr>
      </w:pPr>
      <w:r w:rsidRPr="007E1311">
        <w:rPr>
          <w:rFonts w:eastAsia="Times New Roman"/>
        </w:rPr>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Una vez presentada la oferta por el licitador invitado al efecto, en primer lugar por la Mesa de contratación se procederá a comprobar la declaración responsable de cumplimiento de las condiciones establecidas para contratar; en el caso de que el licitador no aporte la declaración responsable o bien la declaración aportada contuviera defectos, se concederá un plazo no superior a tres (3) días naturales para que presente la declaración responsable citada, lo que le será comunicado por medios electrónicos que dejen constancia de su recepción en tiempo y forma.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A continuación, procederá a examinar la documentación relativa a la proposición presentada por el licitador invitado al efecto, y comprobará que su contenido se ajusta a lo exigido en el pliego.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Si la proposición no guardase concordancia con la documentación examinada y admitida, excediese del presupuesto base de licitación, variase sustancialmente el modelo establecido o comportase error manifiesto en el importe de la proposición, en la fase de negociación, la Mesa de contratación asistida con los informes técnicos que considere necesarios, tratará de solventar estas cuestiones, al objeto de adecuar la proposición a lo establecido en el pliego.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De lo actuado se dejará constancia en el acta que necesariamente deberá extenderse.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En su caso, la propuesta admitida pasará a informe de la Comisión, Grupo de Trabajo o responsable que, a tal efecto, se acuerde por la Mesa de contratación.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b/>
          <w:bCs/>
          <w:u w:val="single"/>
        </w:rPr>
        <w:t>Procedimiento que se seguirá para negociar</w:t>
      </w:r>
      <w:r w:rsidRPr="007E1311">
        <w:rPr>
          <w:b/>
          <w:bCs/>
        </w:rPr>
        <w:t>:</w:t>
      </w:r>
      <w:r w:rsidRPr="007E1311">
        <w:t xml:space="preserve"> De conformidad con el artículo 170.2 de la LCSP, cuando únicamente participe un candidato, la Mesa de contratación, siempre y cuando sea posible, deberá negociar con él en los términos que se señalan en el apartado 5 del artículo 169.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El órgano de contratación negociará, de forma efectiva, con el interesado los términos de su oferta, de acuerdo con lo previsto en el </w:t>
      </w:r>
      <w:r w:rsidRPr="007E1311">
        <w:rPr>
          <w:b/>
          <w:bCs/>
        </w:rPr>
        <w:t xml:space="preserve">Anexo I </w:t>
      </w:r>
      <w:r w:rsidRPr="007E1311">
        <w:t xml:space="preserve">del pliego (criterios que constituyen los aspectos objeto de negociación).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A estos efectos, se realizará una invitación para que en el plazo de tres (3) días naturales a contar desde la invitación, presente a través de la oficina virtual una segunda oferta que mejore la primera.</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lastRenderedPageBreak/>
        <w:t>Por la Secretaria de la Mesa se convocará a la Mesa de contratación para dar cuenta de la negociación realizada.</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Las condiciones ofertadas adquirirán carácter contractual, aunque no se reflejen específicamente en el contrato, por lo que serán de obligado cumplimiento para el contratista a lo largo de la ejecución del mismo.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b/>
          <w:bCs/>
          <w:u w:val="single"/>
        </w:rPr>
        <w:t>Sucesión en el procedimiento</w:t>
      </w:r>
      <w:r w:rsidRPr="007E1311">
        <w:rPr>
          <w:b/>
          <w:bCs/>
        </w:rPr>
        <w:t xml:space="preserve">: </w:t>
      </w:r>
      <w:r w:rsidRPr="007E1311">
        <w:t xml:space="preserve">Si durante la tramitación del procedimiento y antes de la adjudicación se produce la extinción de la personalidad jurídica de la empresa licitadora por fusión, escisión o por la transmisión de su patrimonio empresarial, le sucederá en su posición en el procedimiento la sociedad absorbente, la resultante de la fusión, la beneficiaria de la escisión o la adquiriente del patrimonio, siempre que reúna las condiciones de capacidad y ausencia de prohibiciones de contratar y acredite la solvencia y clasificación en las condiciones exigidas en el presente pliego para poder participar en el procedimiento de adjudicación.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single"/>
        </w:rPr>
      </w:pPr>
      <w:r w:rsidRPr="007E1311">
        <w:rPr>
          <w:b/>
          <w:bCs/>
          <w:u w:val="single"/>
        </w:rPr>
        <w:t>CLÁUSULA 9ª.- PROPUESTA DE ADJUDICACIÓN Y REQUERIMIENTO DE DOCUMENTACIÓN PREVIA A LA ADJUDICACIÓN.</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El órgano de contratación requerirá al licitador invitado cuya oferta haya sido admitida para que, dentro del plazo de </w:t>
      </w:r>
      <w:r w:rsidRPr="007E1311">
        <w:rPr>
          <w:b/>
          <w:bCs/>
        </w:rPr>
        <w:t xml:space="preserve">diez días hábiles, </w:t>
      </w:r>
      <w:r w:rsidRPr="007E1311">
        <w:t xml:space="preserve">a contar desde el día siguiente a aquél en el que reciba el requerimiento, remita la documentación exigida indicada a continuación: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b/>
          <w:bCs/>
        </w:rPr>
        <w:t>1.-</w:t>
      </w:r>
      <w:r w:rsidRPr="007E1311">
        <w:t xml:space="preserve"> </w:t>
      </w:r>
      <w:r w:rsidRPr="007E1311">
        <w:rPr>
          <w:b/>
          <w:bCs/>
          <w:u w:val="single"/>
        </w:rPr>
        <w:t>La documentación justificativa relativa a la aptitud, capacidad y solvencia y demás documentación exigible para contratar</w:t>
      </w:r>
      <w:r w:rsidRPr="007E1311">
        <w:t xml:space="preserve"> </w:t>
      </w:r>
      <w:r w:rsidRPr="007E1311">
        <w:rPr>
          <w:b/>
          <w:bCs/>
        </w:rPr>
        <w:t>(documentación relacionada en el Anexo III de este pliego).</w:t>
      </w:r>
      <w:r w:rsidRPr="007E1311">
        <w:t xml:space="preserve">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El licitador a cuyo favor recaiga la propuesta de adjudicación deberá acreditar ante el órgano de contratación, previamente a la adjudicación del contrato, la posesión y validez de los documentos exigidos referidos a la </w:t>
      </w:r>
      <w:r w:rsidRPr="007E1311">
        <w:rPr>
          <w:u w:val="single"/>
        </w:rPr>
        <w:t xml:space="preserve">fecha de finalización del plazo de presentación </w:t>
      </w:r>
      <w:r w:rsidRPr="007E1311">
        <w:t xml:space="preserve">de las proposiciones. En todo caso, el órgano de contratación podrá recabar, en cualquier momento anterior a la adopción de la propuesta de adjudicación, al licitador para que aporte la documentación señalada en esta cláusula.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La documentación deberá presentarse en formato electrónico a través de la oficina virtual:(</w:t>
      </w:r>
      <w:hyperlink r:id="rId12" w:history="1">
        <w:r w:rsidR="001B04ED" w:rsidRPr="007E1311">
          <w:rPr>
            <w:rStyle w:val="Hipervnculo"/>
          </w:rPr>
          <w:t>https://www.dipalme.org/Servicios/cmsdipro/index.nsf/index.xsp?p=sededipalme</w:t>
        </w:r>
      </w:hyperlink>
      <w:hyperlink r:id="rId13">
        <w:r w:rsidRPr="007E1311">
          <w:rPr>
            <w:rStyle w:val="EnlacedeInternet"/>
            <w:color w:val="auto"/>
            <w:u w:val="none"/>
          </w:rPr>
          <w:t>); no obstante, esta Diputación excepcionalmente cuando lo considere, en los supuestos legalmente previstos, podrá requerir su presentación en papel para su comprobación.</w:t>
        </w:r>
      </w:hyperlink>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Igualmente podrá aceptarse la documentación en formato electrónico que provenga de otras Administraciones o entidades y que contenga un código seguro de verificación.</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Las declaraciones responsables deberán realizarse electrónicamente firmando con certificado electrónico reconocido o cualificado u otros medios incorporados en el sistema Cl@ve al presentarlo por la Oficina Virtual junto con el resto de documentación.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b/>
          <w:bCs/>
        </w:rPr>
        <w:t xml:space="preserve">2.- </w:t>
      </w:r>
      <w:r w:rsidRPr="007E1311">
        <w:rPr>
          <w:b/>
          <w:bCs/>
          <w:u w:val="single"/>
        </w:rPr>
        <w:t>Garantía definitiva</w:t>
      </w:r>
      <w:r w:rsidRPr="007E1311">
        <w:rPr>
          <w:b/>
          <w:bCs/>
        </w:rPr>
        <w:t xml:space="preserve">, </w:t>
      </w:r>
      <w:r w:rsidRPr="007E1311">
        <w:t xml:space="preserve">que podrá constituirse en metálico, mediante aval, en valores públicos o en valores privados, por contrato de seguro de caución, en la forma y condiciones establecidas en los artículos 55 y siguientes del Reglamento General de la LCAP, debiendo depositarse su importe, o la documentación acreditativa correspondiente, en la Caja General de Depósitos de la Diputación. Los avales y los certificados de seguro de caución deberán estar autorizados por los apoderados de la entidad avalista o aseguradora con poder suficiente para obligarla, poderes que deben estar bastanteados por la Secretaría General de la Diputación de Almería. </w:t>
      </w:r>
    </w:p>
    <w:p w:rsidR="005F092B" w:rsidRPr="007E1311" w:rsidRDefault="005F092B" w:rsidP="005F092B">
      <w:pPr>
        <w:suppressAutoHyphens/>
        <w:spacing w:before="120" w:after="120" w:line="276" w:lineRule="auto"/>
        <w:ind w:firstLine="346"/>
        <w:jc w:val="both"/>
        <w:textAlignment w:val="baseline"/>
        <w:rPr>
          <w:rFonts w:eastAsia="Arial"/>
          <w:lang w:eastAsia="zh-CN" w:bidi="hi-IN"/>
        </w:rPr>
      </w:pPr>
      <w:r w:rsidRPr="007E1311">
        <w:rPr>
          <w:rFonts w:eastAsia="Arial"/>
          <w:lang w:eastAsia="zh-CN" w:bidi="hi-IN"/>
        </w:rPr>
        <w:lastRenderedPageBreak/>
        <w:tab/>
        <w:t>No se prevé la constitución de la garantía en la modalidad de retención como parte del precio.</w:t>
      </w:r>
    </w:p>
    <w:p w:rsidR="005959EF" w:rsidRPr="007E1311" w:rsidRDefault="005F092B" w:rsidP="005F092B">
      <w:pPr>
        <w:suppressAutoHyphens/>
        <w:spacing w:before="120" w:after="120" w:line="276" w:lineRule="auto"/>
        <w:ind w:firstLine="346"/>
        <w:jc w:val="both"/>
        <w:textAlignment w:val="baseline"/>
        <w:rPr>
          <w:rFonts w:eastAsia="Arial"/>
          <w:lang w:eastAsia="zh-CN" w:bidi="hi-IN"/>
        </w:rPr>
      </w:pPr>
      <w:r w:rsidRPr="007E1311">
        <w:tab/>
      </w:r>
      <w:r w:rsidR="00894009" w:rsidRPr="007E1311">
        <w:t>La acreditación de la constitución de la garantía definitiva podrá hacerse mediante medios electrónicos, y se realizará mediante la presentación del resguardo de la constitución, a disposición del órgano de contratación, en la Caja de Depósitos de esta Corporación, por valor del 5% del importe de adjudicación, IVA excluido.</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El licitador deberá acreditar en el mismo plazo la constitución de la garantía definitiva. De no cumplir este requisito por causas a él imputables, la Administración no efectuará la adjudicación a su favor. De no cumplimentarse adecuadamente el requerimiento en el plazo señalado, 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 establecido en la letra a) del apartado 2 del artículo 71 de la LCSP.</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rPr>
          <w:b/>
          <w:bCs/>
        </w:rPr>
        <w:t xml:space="preserve">3.- </w:t>
      </w:r>
      <w:r w:rsidRPr="007E1311">
        <w:rPr>
          <w:b/>
          <w:bCs/>
          <w:u w:val="single"/>
        </w:rPr>
        <w:t>Obligaciones tributarias</w:t>
      </w:r>
      <w:r w:rsidRPr="007E1311">
        <w:rPr>
          <w:b/>
          <w:bCs/>
        </w:rPr>
        <w:t xml:space="preserve">: </w:t>
      </w:r>
      <w:r w:rsidRPr="007E1311">
        <w:t>Certificación positiva, expedida por la Agencia Estatal de Administración Tributaria a efectos de contratar con la Administración Pública, de hallarse al corriente en el cumplimiento de sus obligaciones tributarias. Este certificado podrá ser expedido por medios electrónicos, informáticos o telemáticos.</w:t>
      </w:r>
    </w:p>
    <w:p w:rsidR="005F092B" w:rsidRPr="007E1311" w:rsidRDefault="005F092B" w:rsidP="005F092B">
      <w:pPr>
        <w:suppressAutoHyphens/>
        <w:spacing w:before="240" w:line="276" w:lineRule="auto"/>
        <w:ind w:left="113" w:firstLine="346"/>
        <w:jc w:val="both"/>
        <w:textAlignment w:val="baseline"/>
        <w:rPr>
          <w:rFonts w:eastAsia="Arial"/>
          <w:color w:val="00000A"/>
          <w:lang w:eastAsia="zh-CN" w:bidi="hi-IN"/>
        </w:rPr>
      </w:pPr>
      <w:r w:rsidRPr="007E1311">
        <w:rPr>
          <w:rFonts w:eastAsia="Arial"/>
          <w:bCs/>
          <w:color w:val="00000A"/>
          <w:lang w:eastAsia="zh-CN" w:bidi="hi-IN"/>
        </w:rPr>
        <w:t>Además, el Servicio encargado de la contratación, de oficio, comprobará que el propuesto como adjudicatario se encuentra</w:t>
      </w:r>
      <w:r w:rsidRPr="007E1311">
        <w:rPr>
          <w:rFonts w:eastAsia="Arial"/>
          <w:color w:val="00000A"/>
          <w:lang w:eastAsia="zh-CN" w:bidi="hi-IN"/>
        </w:rPr>
        <w:t xml:space="preserve"> al corriente de las obligaciones tributarias con esta Diputación.</w:t>
      </w:r>
    </w:p>
    <w:p w:rsidR="005959EF" w:rsidRPr="007E1311" w:rsidRDefault="00894009" w:rsidP="005F092B">
      <w:pPr>
        <w:suppressAutoHyphens/>
        <w:spacing w:before="240" w:line="276" w:lineRule="auto"/>
        <w:ind w:left="113" w:firstLine="346"/>
        <w:jc w:val="both"/>
        <w:textAlignment w:val="baseline"/>
        <w:rPr>
          <w:rFonts w:eastAsia="Arial"/>
          <w:color w:val="00000A"/>
          <w:lang w:eastAsia="zh-CN" w:bidi="hi-IN"/>
        </w:rPr>
      </w:pPr>
      <w:r w:rsidRPr="007E1311">
        <w:rPr>
          <w:b/>
          <w:bCs/>
        </w:rPr>
        <w:t xml:space="preserve">4.- </w:t>
      </w:r>
      <w:r w:rsidRPr="007E1311">
        <w:rPr>
          <w:b/>
          <w:bCs/>
          <w:u w:val="single"/>
        </w:rPr>
        <w:t>Obligaciones con la Seguridad Social</w:t>
      </w:r>
      <w:r w:rsidRPr="007E1311">
        <w:rPr>
          <w:b/>
          <w:bCs/>
        </w:rPr>
        <w:t xml:space="preserve">: </w:t>
      </w:r>
      <w:r w:rsidRPr="007E1311">
        <w:t>Certificación positiva, expedida por la Tesorería Territorial de la Seguridad Social a efectos de contratar con la Administración Pública, de hallarse al corriente en el cumplimiento de sus obligaciones con la Seguridad Social, o declaración responsable de no estar obligado a presentarlas. Este certificado podrá ser expedido por medios electrónicos, informáticos o telemáticos.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Respecto a los certificados referidos en los apartados 3 y 4 anteriormente citados deberán referirse a fecha anterior a la finalización del plazo de presentación de proposiciones y tener vigencia en dicha fecha.</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En el caso de que, aun estando los certificados presentados vigentes en el momento de finalización del plazo de presentación de proposiciones, no lo estén en el momento de la adjudicación del contrato, se exigirá al licitador propuesto nuevos certificados vigentes en dicho momento de adjudicación; dicha vigencia deberá extenderse hasta el momento de la formalización del contrato.</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b/>
          <w:bCs/>
        </w:rPr>
        <w:t xml:space="preserve">5.- </w:t>
      </w:r>
      <w:r w:rsidRPr="007E1311">
        <w:rPr>
          <w:b/>
          <w:bCs/>
          <w:u w:val="single"/>
        </w:rPr>
        <w:t>Impuesto de Actividades Económicas</w:t>
      </w:r>
      <w:r w:rsidRPr="007E1311">
        <w:rPr>
          <w:b/>
          <w:bCs/>
        </w:rPr>
        <w:t>:</w:t>
      </w:r>
      <w:r w:rsidRPr="007E1311">
        <w:t xml:space="preserve"> Original o copia compulsada del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 Sin perjuicio de la obligación de acreditar el alta en el impuesto, en el supuesto de encontrarse en alguna de las exenciones establecidas en el artículo 82.1 apartados e) y f) del Real Decreto Legislativo 2/2004, de 5 de marzo, por el que se aprueba el Texto Refundido de la Ley Reguladora de las Haciendas Locales, deberá acreditarse mediante </w:t>
      </w:r>
      <w:r w:rsidRPr="007E1311">
        <w:lastRenderedPageBreak/>
        <w:t>resolución expresa de la concesión de la exención de la Agencia Estatal de Administración Tributaria. Respecto de los supuestos enunciados en la letra c) del artículo 82.1, salvo las personas físicas, deberá acreditarse el alta en el impuesto, acompañada de una declaración responsable de tener una cifra de negocios inferior a 1.000.000 de euros. Las personas físicas y los sujetos pasivos contemplados en la letra b) del artículo 82.1 sólo deberán acreditar el alta en el impuesto. Se exceptúan de los requisitos expresados en este apartado los sujetos pasivos a que se refiere el artículo 82.1 apartados a), d), g) y h) del citado texto legal.</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rPr>
          <w:b/>
          <w:bCs/>
          <w:u w:val="single"/>
        </w:rPr>
        <w:t>NOTAS:</w:t>
      </w:r>
    </w:p>
    <w:p w:rsidR="005959EF" w:rsidRPr="007E1311" w:rsidRDefault="00894009">
      <w:pPr>
        <w:spacing w:before="120" w:after="120" w:line="300" w:lineRule="auto"/>
        <w:ind w:firstLine="708"/>
        <w:jc w:val="both"/>
        <w:rPr>
          <w:rFonts w:eastAsia="SimSun"/>
        </w:rPr>
      </w:pPr>
      <w:r w:rsidRPr="007E1311">
        <w:rPr>
          <w:rFonts w:eastAsia="SimSun"/>
        </w:rPr>
        <w:t>Recibida esta documentación, se reunirá la Mesa de contratación para proceder a la calificación de la misma. Si observara defectos u omisiones subsanables en la documentación presentada, concederá un plazo no superior a tres (3) días naturales, para que el licitador los corrija o subsane, lo que le será comunicado mediante notificación electrónica.</w:t>
      </w:r>
    </w:p>
    <w:p w:rsidR="005959EF" w:rsidRPr="007E1311" w:rsidRDefault="00894009">
      <w:pPr>
        <w:spacing w:before="120" w:after="120" w:line="300" w:lineRule="auto"/>
        <w:ind w:firstLine="709"/>
        <w:jc w:val="both"/>
        <w:rPr>
          <w:rFonts w:eastAsia="SimSun"/>
        </w:rPr>
      </w:pPr>
      <w:r w:rsidRPr="007E1311">
        <w:rPr>
          <w:rFonts w:eastAsia="SimSun"/>
        </w:rPr>
        <w:t>En todo caso, se comprobará la acreditación de los requisitos mínimos de solvencia económica y técnica exigidos, y, en su caso, la clasificación, pudiendo recabar del licitador las aclaraciones que estime oportunas sobre la documentación presentada, así como requerirlo para la presentación de la documentación correspondiente.</w:t>
      </w:r>
    </w:p>
    <w:p w:rsidR="005959EF" w:rsidRPr="007E1311" w:rsidRDefault="00894009" w:rsidP="001B04ED">
      <w:pPr>
        <w:spacing w:before="120" w:after="120" w:line="300" w:lineRule="auto"/>
        <w:ind w:firstLine="709"/>
        <w:jc w:val="both"/>
        <w:rPr>
          <w:rFonts w:eastAsia="SimSun"/>
        </w:rPr>
      </w:pPr>
      <w:r w:rsidRPr="007E1311">
        <w:rPr>
          <w:rFonts w:eastAsia="SimSun"/>
        </w:rPr>
        <w:t>En el caso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5959EF" w:rsidRPr="007E1311" w:rsidRDefault="00894009" w:rsidP="001B04ED">
      <w:pPr>
        <w:spacing w:before="120" w:after="120" w:line="300" w:lineRule="auto"/>
        <w:ind w:firstLine="709"/>
        <w:jc w:val="both"/>
        <w:rPr>
          <w:rFonts w:eastAsia="SimSun"/>
        </w:rPr>
      </w:pPr>
      <w:r w:rsidRPr="007E1311">
        <w:rPr>
          <w:rFonts w:eastAsia="SimSun"/>
        </w:rPr>
        <w:t>De lo actuado se dejará constancia en el acta que necesariamente deberá extenderse.</w:t>
      </w:r>
    </w:p>
    <w:p w:rsidR="005959EF" w:rsidRPr="007E1311" w:rsidRDefault="005959EF">
      <w:pPr>
        <w:spacing w:line="300" w:lineRule="auto"/>
        <w:ind w:firstLine="709"/>
        <w:jc w:val="both"/>
        <w:rPr>
          <w:rFonts w:eastAsia="SimSun"/>
        </w:rPr>
      </w:pPr>
    </w:p>
    <w:p w:rsidR="001B04ED" w:rsidRPr="007E1311" w:rsidRDefault="001B04ED">
      <w:pPr>
        <w:spacing w:line="300" w:lineRule="auto"/>
        <w:ind w:firstLine="709"/>
        <w:jc w:val="both"/>
        <w:rPr>
          <w:rFonts w:eastAsia="SimSun"/>
        </w:rPr>
      </w:pPr>
    </w:p>
    <w:p w:rsidR="001B04ED" w:rsidRPr="007E1311" w:rsidRDefault="001B04ED">
      <w:pPr>
        <w:spacing w:line="300" w:lineRule="auto"/>
        <w:ind w:firstLine="709"/>
        <w:jc w:val="both"/>
        <w:rPr>
          <w:rFonts w:eastAsia="SimSun"/>
        </w:rPr>
      </w:pPr>
    </w:p>
    <w:p w:rsidR="005959EF" w:rsidRPr="007E1311" w:rsidRDefault="00894009">
      <w:pPr>
        <w:spacing w:line="300" w:lineRule="auto"/>
        <w:ind w:firstLine="709"/>
        <w:jc w:val="both"/>
        <w:rPr>
          <w:rFonts w:eastAsia="SimSun"/>
          <w:u w:val="single"/>
        </w:rPr>
      </w:pPr>
      <w:r w:rsidRPr="007E1311">
        <w:rPr>
          <w:rFonts w:eastAsia="SimSun"/>
          <w:u w:val="single"/>
        </w:rPr>
        <w:t>NOTAS:</w:t>
      </w:r>
    </w:p>
    <w:p w:rsidR="005959EF" w:rsidRPr="007E1311" w:rsidRDefault="00894009">
      <w:pPr>
        <w:spacing w:line="300" w:lineRule="auto"/>
        <w:ind w:firstLine="709"/>
        <w:jc w:val="both"/>
        <w:rPr>
          <w:rFonts w:eastAsia="SimSun"/>
        </w:rPr>
      </w:pPr>
      <w:r w:rsidRPr="007E1311">
        <w:rPr>
          <w:rFonts w:eastAsia="SimSun"/>
        </w:rPr>
        <w:t xml:space="preserve">De conformidad con el artículo 96 de la LCSP, la inscripción en el Registro Oficial de Licitadores y Empresas Clasificadas del Sector Público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  </w:t>
      </w:r>
    </w:p>
    <w:p w:rsidR="005959EF" w:rsidRPr="007E1311" w:rsidRDefault="00894009">
      <w:pPr>
        <w:spacing w:line="300" w:lineRule="auto"/>
        <w:ind w:firstLine="709"/>
        <w:jc w:val="both"/>
        <w:rPr>
          <w:rFonts w:eastAsia="SimSun"/>
        </w:rPr>
      </w:pPr>
      <w:r w:rsidRPr="007E1311">
        <w:rPr>
          <w:rFonts w:eastAsia="SimSun"/>
        </w:rPr>
        <w:t>La inscripción en el Registro de Licitadores de Andalucía surtirá los mismos efectos.</w:t>
      </w:r>
    </w:p>
    <w:p w:rsidR="005959EF" w:rsidRPr="007E1311" w:rsidRDefault="00894009">
      <w:pPr>
        <w:spacing w:line="300" w:lineRule="auto"/>
        <w:ind w:firstLine="709"/>
        <w:jc w:val="both"/>
        <w:rPr>
          <w:rFonts w:eastAsia="SimSun"/>
        </w:rPr>
      </w:pPr>
      <w:r w:rsidRPr="007E1311">
        <w:rPr>
          <w:rFonts w:eastAsia="SimSun"/>
        </w:rPr>
        <w:t xml:space="preserve">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establecido en el artículo 53 de la Ley 39/2015, de 1 de octubre, del Procedimiento </w:t>
      </w:r>
      <w:r w:rsidRPr="007E1311">
        <w:rPr>
          <w:rFonts w:eastAsia="SimSun"/>
        </w:rPr>
        <w:lastRenderedPageBreak/>
        <w:t>Administrativo Común de las Administraciones Públicas, estando sujetos, en todo caso, a la comprobación oportuna.</w:t>
      </w:r>
    </w:p>
    <w:p w:rsidR="005959EF" w:rsidRPr="007E1311" w:rsidRDefault="00894009">
      <w:pPr>
        <w:spacing w:line="300" w:lineRule="auto"/>
        <w:ind w:firstLine="709"/>
        <w:jc w:val="both"/>
        <w:rPr>
          <w:rFonts w:eastAsia="SimSun"/>
        </w:rPr>
      </w:pPr>
      <w:r w:rsidRPr="007E1311">
        <w:rPr>
          <w:rFonts w:eastAsia="SimSun"/>
        </w:rPr>
        <w:t>De conformidad con lo establecido en el artículo 150.2 de la  LCSP, de no cumplimentarse adecuadamente el requerimiento en el plazo señalado, 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 establecido en la letra a) del apartado 2 del artículo 71, respecto a las prohibiciones de contratar, en el caso de que hubiera mediado dolo, culpa o negligencia.</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single"/>
        </w:rPr>
      </w:pPr>
      <w:r w:rsidRPr="007E1311">
        <w:rPr>
          <w:b/>
          <w:bCs/>
          <w:u w:val="single"/>
        </w:rPr>
        <w:t>CLÁUSULA 10ª.- ADJUDICACIÓN Y NOTIFICACIÓN DE LA ADJUDICACIÓN.</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El órgano de contratación deberá adjudicar el contrato dentro de los </w:t>
      </w:r>
      <w:r w:rsidRPr="007E1311">
        <w:rPr>
          <w:b/>
          <w:bCs/>
        </w:rPr>
        <w:t xml:space="preserve">cinco días (5) hábiles </w:t>
      </w:r>
      <w:r w:rsidRPr="007E1311">
        <w:t xml:space="preserve">siguientes a la recepción de la documentación anteriormente indicada, concretando e indicando los términos definitivos del contrato. </w:t>
      </w:r>
    </w:p>
    <w:p w:rsidR="005959EF" w:rsidRPr="007E1311" w:rsidRDefault="00894009">
      <w:pPr>
        <w:spacing w:before="240"/>
        <w:ind w:left="113" w:firstLine="595"/>
        <w:jc w:val="both"/>
        <w:rPr>
          <w:rFonts w:eastAsia="SimSun"/>
          <w:color w:val="333333"/>
        </w:rPr>
      </w:pPr>
      <w:r w:rsidRPr="007E1311">
        <w:t xml:space="preserve">La adjudicación deberá dictarse en todo caso, siempre que la oferta presentada reúna los requisitos exigidos en el pliego de cláusulas, no pudiendo, en tal caso, declararse desierta la licitación. </w:t>
      </w:r>
      <w:r w:rsidRPr="007E1311">
        <w:rPr>
          <w:color w:val="000000"/>
        </w:rPr>
        <w:t>No obstante, en los términos previstos en el artículo 152 de la LCSP, la Administración, antes la formalización del contrato, podrá decidir no adjudicar o celebrar el contrato por razones de interés público debidamente justificadas en el expediente; así mismo podrá desistir del procedimiento con motivo de a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importe de cien (100) euros.</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La negociación y adjudicación del contrato deberán realizarse, en todo caso, en el plazo máximo de dos meses, desde el siguiente a la apertura de la proposición. Transcurrido el citado plazo sin haberse dictado acuerdo sobre la adjudicación, los licitadores podrán retirar sus ofertas y las garantías constituidas.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La adjudicación, que deberá ser motivada, se notificará al licitador y, simultáneamente, se publicará en el perfil de contratante de la Corporación.</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La notificación contendrá en todo caso la información necesaria que permita interponer en su caso, conforme al artículo 44 de la LCSP, recurso suficientemente fundado contra la decisión de adjudicación.</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En todo caso, en la notificación y en el perfil de contratante se indicará el plazo en el que debe procederse a su formalización, conforme al artículo 153.3 de la LCSP. </w:t>
      </w:r>
    </w:p>
    <w:p w:rsidR="005959EF" w:rsidRPr="007E1311" w:rsidRDefault="00894009">
      <w:pPr>
        <w:spacing w:line="300" w:lineRule="auto"/>
        <w:ind w:firstLine="709"/>
        <w:jc w:val="both"/>
        <w:rPr>
          <w:rFonts w:eastAsia="SimSun"/>
        </w:rPr>
      </w:pPr>
      <w:r w:rsidRPr="007E1311">
        <w:t xml:space="preserve">La notificación se hará por medios electrónicos, de conformidad con lo dispuesto en la DA15ª de la LCSP. </w:t>
      </w:r>
      <w:r w:rsidRPr="007E1311">
        <w:rPr>
          <w:rFonts w:eastAsiaTheme="minorHAnsi"/>
          <w:bCs/>
          <w:lang w:eastAsia="en-US"/>
        </w:rPr>
        <w:t>A estos efectos, deberán comunicar, a la Diputación de Almería el correo electrónico donde quieran recibir aviso de las NOTIFICACIONES, MEDIANTE COMPARECENCIA ELECTRÓNICA, que esta Administración tenga que hacerle.</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single"/>
        </w:rPr>
      </w:pPr>
      <w:r w:rsidRPr="007E1311">
        <w:rPr>
          <w:b/>
          <w:bCs/>
          <w:u w:val="single"/>
        </w:rPr>
        <w:lastRenderedPageBreak/>
        <w:t>CLÁUSULA 11ª.- FORMALIZACIÓN DEL CONTRATO Y PUBLICIDAD.</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b/>
          <w:bCs/>
          <w:u w:val="single"/>
        </w:rPr>
        <w:t>Formalización del contrato</w:t>
      </w:r>
      <w:r w:rsidRPr="007E1311">
        <w:t xml:space="preserve">: De conformidad con los artículos 37 y 153 de la LCSP, los contratos que celebren las Administraciones Públicas se perfeccionan con su formalización, debiendo formalizarse en documento administrativo que se ajuste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En ningún caso se podrán incluir en el documento en el que se formalice el contrato cláusulas que impliquen alteración de los términos de la adjudicación. </w:t>
      </w:r>
    </w:p>
    <w:p w:rsidR="005959EF" w:rsidRPr="007E1311" w:rsidRDefault="00894009">
      <w:pPr>
        <w:spacing w:line="300" w:lineRule="auto"/>
        <w:ind w:firstLine="709"/>
        <w:jc w:val="both"/>
        <w:rPr>
          <w:rFonts w:eastAsia="SimSun"/>
        </w:rPr>
      </w:pPr>
      <w:r w:rsidRPr="007E1311">
        <w:t xml:space="preserve">Si el contrato es susceptible de recurso especial en materia de contratación conforme al artículo 44 de la LCSP, la formalización no podrá efectuarse antes de que transcurran quince días hábiles desde que se remita la notificación de la adjudicación a los licitadores y candidatos. Los servicios dependientes del órgano de contratación requerirán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5959EF" w:rsidRPr="007E1311" w:rsidRDefault="00894009">
      <w:pPr>
        <w:spacing w:line="300" w:lineRule="auto"/>
        <w:ind w:firstLine="709"/>
        <w:jc w:val="both"/>
      </w:pPr>
      <w:r w:rsidRPr="007E1311">
        <w:t xml:space="preserve">En los restantes casos, la formalización del contrato deberá efectuarse no más tarde de los quince días hábiles siguientes a aquel en que se reciba la notificación de la adjudicación a los licitadores y candidatos en la forma prevista en el artículo 151 de la LCSP. </w:t>
      </w:r>
    </w:p>
    <w:p w:rsidR="005959EF" w:rsidRPr="007E1311" w:rsidRDefault="00894009">
      <w:pPr>
        <w:spacing w:line="300" w:lineRule="auto"/>
        <w:ind w:firstLine="709"/>
        <w:jc w:val="both"/>
        <w:rPr>
          <w:rFonts w:eastAsia="SimSun"/>
        </w:rPr>
      </w:pPr>
      <w:r w:rsidRPr="007E1311">
        <w:rPr>
          <w:rFonts w:eastAsia="SimSun"/>
        </w:rPr>
        <w:t xml:space="preserve">El contrato, en el que se dejará constancia de la dirección electrónica correspondiente al pliego de cláusulas administrativas particulares y el de prescripciones técnicas que rigen la contratación, se firmará de forma electrónica mediante el procedimiento electrónico habilitado para ello por esta Diputación. </w:t>
      </w:r>
    </w:p>
    <w:p w:rsidR="005959EF" w:rsidRPr="007E1311" w:rsidRDefault="00894009">
      <w:pPr>
        <w:spacing w:line="300" w:lineRule="auto"/>
        <w:ind w:firstLine="709"/>
        <w:jc w:val="both"/>
        <w:rPr>
          <w:rFonts w:eastAsia="SimSun"/>
        </w:rPr>
      </w:pPr>
      <w:r w:rsidRPr="007E1311">
        <w:t>Antes de proceder a la formalización del contrato, el adjudicatario deberá remitir al Servicio de Patrimonio y Contratación la documentación especificada en el Anexo I.</w:t>
      </w:r>
    </w:p>
    <w:p w:rsidR="005959EF" w:rsidRPr="007E1311" w:rsidRDefault="00894009">
      <w:pPr>
        <w:spacing w:line="300" w:lineRule="auto"/>
        <w:ind w:firstLine="709"/>
        <w:jc w:val="both"/>
      </w:pPr>
      <w:r w:rsidRPr="007E1311">
        <w:t xml:space="preserve">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que en tal caso se adopte resolución de prohibición para contratar conforme a lo previsto en los arts. 71 y ss. de la LCSP. </w:t>
      </w:r>
    </w:p>
    <w:p w:rsidR="005959EF" w:rsidRPr="007E1311" w:rsidRDefault="00894009">
      <w:pPr>
        <w:spacing w:line="300" w:lineRule="auto"/>
        <w:ind w:firstLine="709"/>
        <w:jc w:val="both"/>
        <w:rPr>
          <w:rFonts w:eastAsia="SimSun"/>
        </w:rPr>
      </w:pPr>
      <w:r w:rsidRPr="007E1311">
        <w:t xml:space="preserve">Si las causas de la no formalización fueren imputables a la Administración, se indemnizará al contratista de los daños y perjuicios que la demora le pudiera ocasionar. </w:t>
      </w:r>
    </w:p>
    <w:p w:rsidR="005959EF" w:rsidRPr="007E1311" w:rsidRDefault="00894009">
      <w:pPr>
        <w:spacing w:line="300" w:lineRule="auto"/>
        <w:ind w:firstLine="709"/>
        <w:jc w:val="both"/>
      </w:pPr>
      <w:r w:rsidRPr="007E1311">
        <w:t>No podrá iniciarse la ejecución del contrato con carácter previo a su formalización.</w:t>
      </w:r>
    </w:p>
    <w:p w:rsidR="005959EF" w:rsidRPr="007E1311" w:rsidRDefault="005959EF">
      <w:pPr>
        <w:spacing w:line="300" w:lineRule="auto"/>
        <w:ind w:firstLine="709"/>
        <w:jc w:val="both"/>
        <w:rPr>
          <w:rFonts w:eastAsia="SimSun"/>
        </w:rPr>
      </w:pPr>
    </w:p>
    <w:p w:rsidR="005959EF" w:rsidRPr="007E1311" w:rsidRDefault="00894009">
      <w:pPr>
        <w:spacing w:line="300" w:lineRule="auto"/>
        <w:ind w:firstLine="709"/>
        <w:jc w:val="both"/>
        <w:rPr>
          <w:rFonts w:eastAsia="SimSun"/>
        </w:rPr>
      </w:pPr>
      <w:r w:rsidRPr="007E1311">
        <w:rPr>
          <w:b/>
          <w:bCs/>
        </w:rPr>
        <w:t xml:space="preserve">11.2.- </w:t>
      </w:r>
      <w:r w:rsidRPr="007E1311">
        <w:rPr>
          <w:b/>
          <w:bCs/>
          <w:u w:val="single"/>
        </w:rPr>
        <w:t>Publicidad de la formalización del contrato</w:t>
      </w:r>
      <w:r w:rsidRPr="007E1311">
        <w:rPr>
          <w:b/>
          <w:bCs/>
        </w:rPr>
        <w:t xml:space="preserve">: </w:t>
      </w:r>
      <w:r w:rsidRPr="007E1311">
        <w:t xml:space="preserve">La formalización de los contratos deberá publicarse, junto con el correspondiente contrato, en un plazo no superior a quince días tras el perfeccionamiento del contrato en el perfil de contratante del órgano de contratación. </w:t>
      </w:r>
    </w:p>
    <w:p w:rsidR="005959EF" w:rsidRPr="007E1311" w:rsidRDefault="00894009">
      <w:pPr>
        <w:spacing w:line="300" w:lineRule="auto"/>
        <w:ind w:firstLine="709"/>
        <w:jc w:val="both"/>
        <w:rPr>
          <w:rFonts w:eastAsia="SimSun"/>
        </w:rPr>
      </w:pPr>
      <w:r w:rsidRPr="007E1311">
        <w:lastRenderedPageBreak/>
        <w:t>Cuando el contrato esté sujeto a regulación armonizada, el anuncio de formalización deberá publicarse, además en el Diario Oficial de la Unión Europea (DOUE), debiendo enviarse dicho anuncio a más tardar 10 días después de su formalización. Esta publicación se realizará de forma previa a la del perfil de contratante, salvo que no se haya recibido notificación de su publicación a los dos días naturales de la confirmación de la recepción del anuncio enviado. En el perfil de contratante deberá indicarse la fecha del envío del anuncio al DOUE.</w:t>
      </w:r>
    </w:p>
    <w:p w:rsidR="005959EF" w:rsidRPr="007E1311" w:rsidRDefault="00894009">
      <w:pPr>
        <w:spacing w:line="300" w:lineRule="auto"/>
        <w:ind w:firstLine="709"/>
        <w:jc w:val="both"/>
        <w:rPr>
          <w:rFonts w:eastAsia="SimSun"/>
        </w:rPr>
      </w:pPr>
      <w:r w:rsidRPr="007E1311">
        <w:t>Los anuncios de formalización de contratos contendrán la información recogida en el anexo III de la LCSP.</w:t>
      </w:r>
    </w:p>
    <w:p w:rsidR="005959EF" w:rsidRPr="007E1311" w:rsidRDefault="00894009">
      <w:pPr>
        <w:spacing w:line="300" w:lineRule="auto"/>
        <w:ind w:firstLine="709"/>
        <w:jc w:val="both"/>
        <w:rPr>
          <w:rFonts w:eastAsia="SimSun"/>
        </w:rPr>
      </w:pPr>
      <w:r w:rsidRPr="007E1311">
        <w:t>Podrán no publicarse determinados datos relativos a la celebración del contrato, justificándose debidamente en el expediente, en los supuestos y en la forma establecida en el art. 154.7 de la LCSP.</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single"/>
        </w:rPr>
      </w:pPr>
      <w:r w:rsidRPr="007E1311">
        <w:rPr>
          <w:b/>
          <w:bCs/>
          <w:u w:val="single"/>
        </w:rPr>
        <w:t>CLÁUSULA 12ª. EJECUCIÓN DEL CONTRATO, RESPONSABLE Y UNIDAD DE SEGUIMIENTO Y EJECUCIÓN DEL CONTRATO.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rPr>
          <w:b/>
          <w:bCs/>
        </w:rPr>
        <w:t xml:space="preserve">12.1.- </w:t>
      </w:r>
      <w:r w:rsidRPr="007E1311">
        <w:rPr>
          <w:b/>
          <w:bCs/>
          <w:u w:val="single"/>
        </w:rPr>
        <w:t>Ejecución del contrato</w:t>
      </w:r>
      <w:r w:rsidRPr="007E1311">
        <w:rPr>
          <w:b/>
          <w:bCs/>
        </w:rPr>
        <w:t xml:space="preserve">: </w:t>
      </w:r>
      <w:r w:rsidRPr="007E1311">
        <w:t>La ejecución del contrato se realizará a riesgo y ventura del contratista, con sujeción a lo establecido en su clausulado y en los pliegos, y de acuerdo con las instrucciones que para su interpretación diere al contratista el responsable del contrato.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6" w:lineRule="auto"/>
        <w:ind w:firstLine="346"/>
        <w:jc w:val="both"/>
      </w:pPr>
      <w:r w:rsidRPr="007E1311">
        <w:rPr>
          <w:highlight w:val="lightGray"/>
        </w:rPr>
        <w:t>De conformidad con lo establecido en el art. 300 de la LCSP, el contratista está obligado a entregar los bienes en el tiempo y lugar fijados en el contrato y de conformidad con las prescripciones técnicas y cláusulas administrativas. Cualquiera que sea el tipo de suministro, el adjudicatario no tendrá derecho a indemnización por causa de pérdidas, averías o perjuicios ocasionados en los bienes antes de su entrega a la Administración, salvo que esta hubiere incurrido en mora al recibirlos.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Conforme al artículo 311 de la LCSP,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El adjudicatario no podrá introducir en el contrato, a lo largo de su ejecución, alteraciones en el mismo, sin autorización previa de esta Corporación, quien recibirá puntualmente información de todas las incidencias que ocurran en el transcurso del mismo.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rPr>
          <w:b/>
          <w:bCs/>
        </w:rPr>
        <w:t xml:space="preserve">12.1.1- </w:t>
      </w:r>
      <w:r w:rsidRPr="007E1311">
        <w:rPr>
          <w:b/>
          <w:bCs/>
          <w:u w:val="single"/>
        </w:rPr>
        <w:t>Condiciones especiales de ejecución del contrato de carácter social, ético, medioambiental o de otro orden:</w:t>
      </w:r>
      <w:r w:rsidRPr="007E1311">
        <w:t xml:space="preserve"> De conformidad con lo establecido en el art. 202 de la LCSP, el órgano de contratación podrá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 En todo caso, será obligatorio el establecimiento de al menos una de las condiciones especiales de ejecución que se enumeran en el apartado 2 del art. 202 de la LCSP, las cuales se describirán en el </w:t>
      </w:r>
      <w:r w:rsidRPr="007E1311">
        <w:rPr>
          <w:b/>
          <w:bCs/>
        </w:rPr>
        <w:t xml:space="preserve">Anexo I </w:t>
      </w:r>
      <w:r w:rsidRPr="007E1311">
        <w:t>y cuyo incumplimiento tendrá las consecuencias que en el mismo se establezcan.</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Asimismo, se podrán prever en el </w:t>
      </w:r>
      <w:r w:rsidRPr="007E1311">
        <w:rPr>
          <w:b/>
          <w:bCs/>
        </w:rPr>
        <w:t xml:space="preserve">Anexo I, </w:t>
      </w:r>
      <w:r w:rsidRPr="007E1311">
        <w:t>penalidades o la resolución del contrato para el caso de incumplimiento de las mismas.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rPr>
          <w:b/>
          <w:bCs/>
        </w:rPr>
        <w:lastRenderedPageBreak/>
        <w:t xml:space="preserve">12.2- </w:t>
      </w:r>
      <w:r w:rsidRPr="007E1311">
        <w:rPr>
          <w:b/>
          <w:bCs/>
          <w:u w:val="single"/>
        </w:rPr>
        <w:t>Responsable del objeto del contrato y unidad de seguimiento y ejecución del mismo.</w:t>
      </w:r>
      <w:r w:rsidRPr="007E1311">
        <w:rPr>
          <w:b/>
          <w:bCs/>
        </w:rPr>
        <w:t xml:space="preserve">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rPr>
          <w:b/>
          <w:bCs/>
          <w:u w:val="single"/>
        </w:rPr>
        <w:t>Responsable del objeto del contrato</w:t>
      </w:r>
      <w:r w:rsidRPr="007E1311">
        <w:rPr>
          <w:b/>
          <w:bCs/>
        </w:rPr>
        <w:t>.</w:t>
      </w:r>
      <w:r w:rsidRPr="007E1311">
        <w:t xml:space="preserve"> En el </w:t>
      </w:r>
      <w:r w:rsidRPr="007E1311">
        <w:rPr>
          <w:b/>
          <w:bCs/>
        </w:rPr>
        <w:t>Anexo I</w:t>
      </w:r>
      <w:r w:rsidRPr="007E1311">
        <w:t xml:space="preserve"> figurará el responsable del contrato, que podrá ser persona física o jurídica, vinculada al ente contratante o ajena a él, que se encargará de:</w:t>
      </w:r>
    </w:p>
    <w:p w:rsidR="005959EF" w:rsidRPr="007E1311" w:rsidRDefault="00894009">
      <w:pPr>
        <w:numPr>
          <w:ilvl w:val="0"/>
          <w:numId w:val="3"/>
        </w:numPr>
        <w:pBdr>
          <w:left w:val="single" w:sz="4" w:space="1" w:color="000000"/>
        </w:pBd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pacing w:before="120" w:after="120"/>
        <w:jc w:val="both"/>
      </w:pPr>
      <w:r w:rsidRPr="007E1311">
        <w:t>La supervisión de la ejecución del contrato.</w:t>
      </w:r>
    </w:p>
    <w:p w:rsidR="005959EF" w:rsidRPr="007E1311" w:rsidRDefault="00894009">
      <w:pPr>
        <w:numPr>
          <w:ilvl w:val="0"/>
          <w:numId w:val="3"/>
        </w:numPr>
        <w:pBdr>
          <w:left w:val="single" w:sz="4" w:space="1" w:color="000000"/>
        </w:pBd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pacing w:before="120" w:after="120"/>
        <w:jc w:val="both"/>
      </w:pPr>
      <w:r w:rsidRPr="007E1311">
        <w:t>Adoptar las decisiones y dictar las instrucciones necesarias con el fin de asegurar la correcta realización de la prestación pactada.</w:t>
      </w:r>
    </w:p>
    <w:p w:rsidR="005959EF" w:rsidRPr="007E1311" w:rsidRDefault="00894009">
      <w:pPr>
        <w:numPr>
          <w:ilvl w:val="0"/>
          <w:numId w:val="3"/>
        </w:numPr>
        <w:pBdr>
          <w:left w:val="single" w:sz="4" w:space="1" w:color="000000"/>
        </w:pBd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pacing w:before="120" w:after="120"/>
        <w:jc w:val="both"/>
      </w:pPr>
      <w:r w:rsidRPr="007E1311">
        <w:t>Proponer la imposición de penalidades de conformidad con lo establecido en los artículos 192 y 193 de la LCSP</w:t>
      </w:r>
    </w:p>
    <w:p w:rsidR="005959EF" w:rsidRPr="007E1311" w:rsidRDefault="00894009">
      <w:pPr>
        <w:numPr>
          <w:ilvl w:val="0"/>
          <w:numId w:val="3"/>
        </w:numPr>
        <w:pBdr>
          <w:left w:val="single" w:sz="4" w:space="1" w:color="000000"/>
        </w:pBd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pacing w:before="120" w:after="120"/>
        <w:jc w:val="both"/>
      </w:pPr>
      <w:r w:rsidRPr="007E1311">
        <w:t>Control de la recepción de</w:t>
      </w:r>
      <w:r w:rsidRPr="007E1311">
        <w:rPr>
          <w:color w:val="FF0000"/>
        </w:rPr>
        <w:t xml:space="preserve"> </w:t>
      </w:r>
      <w:r w:rsidRPr="007E1311">
        <w:rPr>
          <w:highlight w:val="lightGray"/>
        </w:rPr>
        <w:t>los suministros</w:t>
      </w:r>
      <w:r w:rsidRPr="007E1311">
        <w:t xml:space="preserve"> y trabajos realizados.</w:t>
      </w:r>
    </w:p>
    <w:p w:rsidR="005959EF" w:rsidRPr="007E1311" w:rsidRDefault="00894009">
      <w:pPr>
        <w:numPr>
          <w:ilvl w:val="0"/>
          <w:numId w:val="3"/>
        </w:numPr>
        <w:pBdr>
          <w:left w:val="single" w:sz="4" w:space="1" w:color="000000"/>
        </w:pBd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pacing w:before="120" w:after="120"/>
        <w:jc w:val="both"/>
      </w:pPr>
      <w:r w:rsidRPr="007E1311">
        <w:t>Conformar las facturas para proceder a su abono.</w:t>
      </w:r>
    </w:p>
    <w:p w:rsidR="005959EF" w:rsidRPr="007E1311" w:rsidRDefault="00894009">
      <w:pPr>
        <w:numPr>
          <w:ilvl w:val="0"/>
          <w:numId w:val="3"/>
        </w:numPr>
        <w:pBdr>
          <w:left w:val="single" w:sz="4" w:space="1" w:color="000000"/>
        </w:pBdr>
        <w:tabs>
          <w:tab w:val="left" w:pos="-720"/>
          <w:tab w:val="left" w:pos="0"/>
          <w:tab w:val="left" w:pos="720"/>
          <w:tab w:val="left" w:pos="1440"/>
          <w:tab w:val="left" w:pos="2160"/>
          <w:tab w:val="left" w:pos="2880"/>
          <w:tab w:val="left" w:pos="3600"/>
          <w:tab w:val="left" w:pos="4320"/>
        </w:tabs>
        <w:spacing w:before="120"/>
        <w:jc w:val="both"/>
        <w:rPr>
          <w:rFonts w:eastAsia="Lucida Sans Unicode"/>
        </w:rPr>
      </w:pPr>
      <w:r w:rsidRPr="007E1311">
        <w:t>En caso de que el contrato tenga tratamiento de datos protegidos y se modificara la finalidad de dicho tratamiento indicada en el anexo I de este pliego, el responsable del contrato estará obligado a comunicarlo a la Unidad de seguimiento y ejecución del contrato.</w:t>
      </w:r>
    </w:p>
    <w:p w:rsidR="005959EF" w:rsidRPr="007E1311" w:rsidRDefault="00894009">
      <w:pPr>
        <w:numPr>
          <w:ilvl w:val="0"/>
          <w:numId w:val="3"/>
        </w:numPr>
        <w:pBdr>
          <w:left w:val="single" w:sz="4" w:space="1" w:color="000000"/>
        </w:pBd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pacing w:before="120" w:after="120"/>
        <w:jc w:val="both"/>
      </w:pPr>
      <w:r w:rsidRPr="007E1311">
        <w:t>Emitir cuantos informes sean necesarios en relación con la ejecución del contrato.</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b/>
          <w:bCs/>
        </w:rPr>
      </w:pPr>
      <w:r w:rsidRPr="007E1311">
        <w:rPr>
          <w:b/>
          <w:bCs/>
          <w:u w:val="single"/>
        </w:rPr>
        <w:t>Unidad de seguimiento y ejecución del contrato</w:t>
      </w:r>
      <w:r w:rsidRPr="007E1311">
        <w:t xml:space="preserve">: Se establece en el </w:t>
      </w:r>
      <w:r w:rsidRPr="007E1311">
        <w:rPr>
          <w:b/>
          <w:bCs/>
        </w:rPr>
        <w:t>Anexo I de este pliego.</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single"/>
        </w:rPr>
      </w:pPr>
      <w:r w:rsidRPr="007E1311">
        <w:rPr>
          <w:b/>
          <w:bCs/>
          <w:u w:val="single"/>
        </w:rPr>
        <w:t>CLÁUSULA 13ª.- OBLIGACIONES DEL CONTRATISTA, EN ESPECIAL CLÁUSULA DE CONFIDENCIALIDAD, CUMPLIMIENTO DE PLAZOS, CUMPLIMIENTO DEFECTUOSO Y PENALIDADES.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 xml:space="preserve">El contrato se ejecutará con estricta sujeción a las estipulaciones contenidas en el presente pliego, observando fielmente lo establecido en el pliego de prescripciones técnicas, así como las instrucciones que, en su caso, le diere el responsable del contrato designado por el órgano de contratación.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Además de las obligaciones que para las partes contratantes se deriven del régimen jurídico del contrato y de todas las obligaciones fijadas en el pliego de prescripciones técnicas y en las restantes cláusulas del presente pliego, son obligaciones específicas del contratista las siguientes:</w:t>
      </w:r>
    </w:p>
    <w:p w:rsidR="005959EF" w:rsidRPr="007E1311" w:rsidRDefault="00894009">
      <w:pPr>
        <w:tabs>
          <w:tab w:val="left" w:pos="141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ind w:firstLine="567"/>
        <w:jc w:val="both"/>
      </w:pPr>
      <w:r w:rsidRPr="007E1311">
        <w:rPr>
          <w:b/>
          <w:bCs/>
        </w:rPr>
        <w:t xml:space="preserve">- </w:t>
      </w:r>
      <w:r w:rsidRPr="007E1311">
        <w:t>En relación al personal encargado de la ejecución del contrato.</w:t>
      </w:r>
      <w:r w:rsidRPr="007E1311">
        <w:rPr>
          <w:b/>
          <w:bCs/>
        </w:rPr>
        <w:t xml:space="preserve"> </w:t>
      </w:r>
      <w:r w:rsidRPr="007E1311">
        <w:t xml:space="preserve">El contratista deberá contar con medios personales y materiales para la correcta ejecución del contrato, debiendo aportar los medios que sean necesarios para ello, siendo totalmente ajena la Diputación a las relaciones laborales entre la empresa adjudicataria y su personal, sin que en ningún caso el personal tenga relación alguna con esta Diputación.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567"/>
        <w:jc w:val="both"/>
      </w:pPr>
      <w:r w:rsidRPr="007E1311">
        <w:t xml:space="preserve">El personal que preste los servicios dependerá exclusivamente del adjudicatario, que ostentará, a todos los efectos, la condición de empresario,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tanto </w:t>
      </w:r>
      <w:r w:rsidRPr="007E1311">
        <w:lastRenderedPageBreak/>
        <w:t xml:space="preserve">dicho personal en ningún caso tendrá vinculación jurídico laboral con la Diputación de Almería, ello con independencia de las facultades de control e inspección que legal y/o contractualmente correspondan al mismo.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567"/>
        <w:jc w:val="both"/>
      </w:pPr>
      <w:r w:rsidRPr="007E1311">
        <w:t xml:space="preserve">En ningún caso, la Diputación será responsable de las obligaciones que correspondan al adjudicatario en relación con su personal, pudiendo recabar del adjudicatario la acreditación documental del cumplimiento de dichos extremos.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544"/>
        <w:jc w:val="both"/>
        <w:rPr>
          <w:highlight w:val="white"/>
        </w:rPr>
      </w:pPr>
      <w:r w:rsidRPr="007E1311">
        <w:rPr>
          <w:shd w:val="clear" w:color="auto" w:fill="FFFFFF"/>
        </w:rPr>
        <w:t>Cuando una norma legal, un convenio colectivo o un acuerdo de negociación colectiva de eficacia general, imponga al adjudicatario la obligación de subrogarse como empleador en determinadas relaciones laborales, se facilitará a los licitadores mediante un anexo al presente pliego,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 El contratista será responsable de obtener las cesiones, permisos y autorizaciones de los titulares de las patentes, modelos y marcas de fabricación que, en su caso, resulten necesarias, corriendo por su cuenta el abono de las indemnizaciones que pudieran corresponder por tales conceptos. Asimismo, serán responsables de toda reclamación relativa a la propiedad industrial y comercial, debiendo indemnizar, en su caso, a la Administración de todos los daños y perjuicios que para la misma pudieran derivarse con motivo de la interposición de reclamaciones.</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8"/>
        <w:jc w:val="both"/>
      </w:pPr>
      <w:r w:rsidRPr="007E1311">
        <w:rPr>
          <w:shd w:val="clear" w:color="auto" w:fill="FFFFFF"/>
        </w:rPr>
        <w:t>- El contratista, durante la ejecución del contrato, deberá cumplir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V LCSP.</w:t>
      </w:r>
    </w:p>
    <w:p w:rsidR="005959EF" w:rsidRPr="007E1311" w:rsidRDefault="00894009">
      <w:pPr>
        <w:spacing w:before="120" w:after="120"/>
        <w:ind w:firstLine="346"/>
        <w:jc w:val="both"/>
        <w:rPr>
          <w:highlight w:val="lightGray"/>
        </w:rPr>
      </w:pPr>
      <w:r w:rsidRPr="007E1311">
        <w:rPr>
          <w:highlight w:val="lightGray"/>
        </w:rPr>
        <w:t xml:space="preserve">- En caso de que se entreguen bienes como parte del precio según se disponga en el </w:t>
      </w:r>
      <w:r w:rsidRPr="007E1311">
        <w:rPr>
          <w:b/>
          <w:bCs/>
          <w:highlight w:val="lightGray"/>
        </w:rPr>
        <w:t>Anexo I</w:t>
      </w:r>
      <w:r w:rsidRPr="007E1311">
        <w:rPr>
          <w:highlight w:val="lightGray"/>
        </w:rPr>
        <w:t xml:space="preserve">, los bienes objeto de entrega deberán ser retirados en las dependencias, a costa del contratista y en el plazo señalado en dicho </w:t>
      </w:r>
      <w:r w:rsidRPr="007E1311">
        <w:rPr>
          <w:b/>
          <w:bCs/>
          <w:highlight w:val="lightGray"/>
        </w:rPr>
        <w:t>Anexo</w:t>
      </w:r>
      <w:r w:rsidRPr="007E1311">
        <w:rPr>
          <w:highlight w:val="lightGray"/>
        </w:rPr>
        <w:t xml:space="preserve"> o en el que hubiere ofertado el contratista en su proposición, si fuera menor.</w:t>
      </w:r>
    </w:p>
    <w:p w:rsidR="005959EF" w:rsidRPr="007E1311" w:rsidRDefault="00894009">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6" w:lineRule="auto"/>
        <w:ind w:firstLine="346"/>
        <w:jc w:val="both"/>
      </w:pPr>
      <w:r w:rsidRPr="007E1311">
        <w:rPr>
          <w:highlight w:val="lightGray"/>
        </w:rPr>
        <w:t xml:space="preserve">- El contratista estará obligado a realizar todas las operaciones que resulten necesarias para la instalación de los bienes a suministrar, de conformidad con lo establecido en el pliego de prescripciones técnicas, considerándose su costo incluido en el precio del contrato.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w:t>
      </w:r>
      <w:r w:rsidRPr="007E1311">
        <w:rPr>
          <w:b/>
          <w:bCs/>
        </w:rPr>
        <w:t xml:space="preserve"> </w:t>
      </w:r>
      <w:r w:rsidRPr="007E1311">
        <w:t xml:space="preserve">El contratista será responsable de todos los accidentes, daños, perjuicios e infracciones que pudieran ocurrir o cometerse, debidos a una mala ejecución de los trabajos objeto de este contrato. A estos efectos, en el </w:t>
      </w:r>
      <w:r w:rsidRPr="007E1311">
        <w:rPr>
          <w:b/>
          <w:bCs/>
        </w:rPr>
        <w:t>Anexo I de este pliego,</w:t>
      </w:r>
      <w:r w:rsidRPr="007E1311">
        <w:t xml:space="preserve"> podrá establecerse la obligación de que el contratista disponga de una póliza de seguro de responsabilidad civil, que garantice los daños ocasionados tanto a terceros como a la Diputación o centro destinatario de los servicios, por el importe que en dicho anexo se fije. Dicha póliza deberá cubrir ampliamente las responsabilidades que se pudieran derivar del cumplimiento del contrato, debiendo hallarse al corriente en el pago de las primas y mantenerse en vigor durante el periodo que dure la ejecución del contrato, siendo obligatorio remitir al Servicio de Patrimonio y Contratación copia del recibo en vigor.</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8"/>
        <w:jc w:val="both"/>
        <w:rPr>
          <w:highlight w:val="white"/>
        </w:rPr>
      </w:pPr>
      <w:r w:rsidRPr="007E1311">
        <w:rPr>
          <w:shd w:val="clear" w:color="auto" w:fill="FFFFFF"/>
        </w:rPr>
        <w:lastRenderedPageBreak/>
        <w:t>A estos efectos, el órgano de contratación podrá comprobar el cumplimiento de dichas obligaciones, en cualquier momento, debiendo someterse los contratistas a las medidas de control que se consideren oportunas.</w:t>
      </w:r>
    </w:p>
    <w:p w:rsidR="006726F3" w:rsidRPr="007E1311" w:rsidRDefault="006726F3" w:rsidP="006726F3">
      <w:pPr>
        <w:spacing w:after="240" w:line="360" w:lineRule="auto"/>
        <w:ind w:firstLine="346"/>
        <w:jc w:val="both"/>
        <w:rPr>
          <w:rFonts w:eastAsia="Arial"/>
          <w:b/>
          <w:color w:val="FF0000"/>
          <w:lang w:eastAsia="en-US"/>
        </w:rPr>
      </w:pPr>
      <w:r w:rsidRPr="007E1311">
        <w:rPr>
          <w:rFonts w:eastAsia="Arial"/>
          <w:b/>
          <w:color w:val="FF0000"/>
          <w:u w:val="single"/>
          <w:lang w:eastAsia="en-US"/>
        </w:rPr>
        <w:t xml:space="preserve">(EN LOS CONTRATOS CON TRATAMIENTO DE DATOS, AÑADIR LOS SIGUIENTES APARTADOS EN ROJO) </w:t>
      </w:r>
      <w:r w:rsidRPr="007E1311">
        <w:rPr>
          <w:rFonts w:eastAsia="Arial"/>
          <w:b/>
          <w:color w:val="FF0000"/>
          <w:lang w:eastAsia="en-US"/>
        </w:rPr>
        <w:sym w:font="Wingdings" w:char="F0E0"/>
      </w:r>
      <w:r w:rsidRPr="007E1311">
        <w:rPr>
          <w:rFonts w:eastAsia="Arial"/>
          <w:b/>
          <w:color w:val="FF0000"/>
          <w:lang w:eastAsia="en-US"/>
        </w:rPr>
        <w:t xml:space="preserve">     </w:t>
      </w:r>
    </w:p>
    <w:p w:rsidR="006726F3" w:rsidRPr="007E1311" w:rsidRDefault="00833BE5" w:rsidP="006726F3">
      <w:pPr>
        <w:spacing w:after="240" w:line="360" w:lineRule="auto"/>
        <w:jc w:val="both"/>
        <w:rPr>
          <w:rFonts w:eastAsiaTheme="minorHAnsi"/>
          <w:color w:val="FF0000"/>
          <w:u w:val="single"/>
          <w:lang w:eastAsia="en-US"/>
        </w:rPr>
      </w:pPr>
      <w:r w:rsidRPr="007E1311">
        <w:rPr>
          <w:rFonts w:eastAsia="Arial"/>
          <w:b/>
          <w:color w:val="FF0000"/>
          <w:lang w:eastAsia="en-US"/>
        </w:rPr>
        <w:tab/>
      </w:r>
      <w:r w:rsidR="006726F3" w:rsidRPr="007E1311">
        <w:rPr>
          <w:rFonts w:eastAsia="Arial"/>
          <w:b/>
          <w:color w:val="FF0000"/>
          <w:u w:val="single"/>
          <w:lang w:eastAsia="en-US"/>
        </w:rPr>
        <w:t>I</w:t>
      </w:r>
      <w:r w:rsidR="006726F3" w:rsidRPr="007E1311">
        <w:rPr>
          <w:rFonts w:eastAsiaTheme="minorHAnsi"/>
          <w:b/>
          <w:color w:val="FF0000"/>
          <w:u w:val="single"/>
          <w:lang w:eastAsia="en-US"/>
        </w:rPr>
        <w:t xml:space="preserve">nformación sobre el tratamiento de datos personales del contrato </w:t>
      </w:r>
    </w:p>
    <w:p w:rsidR="006726F3" w:rsidRPr="007E1311" w:rsidRDefault="006726F3" w:rsidP="006726F3">
      <w:pPr>
        <w:spacing w:after="160" w:line="259" w:lineRule="auto"/>
        <w:ind w:left="355"/>
        <w:jc w:val="both"/>
        <w:rPr>
          <w:rFonts w:eastAsiaTheme="minorHAnsi"/>
          <w:color w:val="FF0000"/>
          <w:lang w:eastAsia="en-US"/>
        </w:rPr>
      </w:pPr>
      <w:r w:rsidRPr="007E1311">
        <w:rPr>
          <w:rFonts w:eastAsiaTheme="minorHAnsi"/>
          <w:color w:val="FF0000"/>
          <w:lang w:eastAsia="en-US"/>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6726F3" w:rsidRPr="007E1311" w:rsidRDefault="006726F3" w:rsidP="006726F3">
      <w:pPr>
        <w:spacing w:after="160" w:line="259" w:lineRule="auto"/>
        <w:ind w:left="355"/>
        <w:jc w:val="both"/>
        <w:rPr>
          <w:rFonts w:eastAsiaTheme="minorHAnsi"/>
          <w:color w:val="FF0000"/>
          <w:lang w:eastAsia="en-US"/>
        </w:rPr>
      </w:pPr>
      <w:r w:rsidRPr="007E1311">
        <w:rPr>
          <w:rFonts w:eastAsiaTheme="minorHAnsi"/>
          <w:color w:val="FF0000"/>
          <w:lang w:eastAsia="en-US"/>
        </w:rPr>
        <w:t xml:space="preserve">La finalidad del tratamiento de los datos personales será la gestión de datos de contactos de interesados y representantes en los expedientes de contratación tramitados en la Diputación de Almería.   </w:t>
      </w:r>
    </w:p>
    <w:p w:rsidR="006726F3" w:rsidRPr="007E1311" w:rsidRDefault="006726F3" w:rsidP="006726F3">
      <w:pPr>
        <w:spacing w:after="160" w:line="259" w:lineRule="auto"/>
        <w:ind w:left="355"/>
        <w:jc w:val="both"/>
        <w:rPr>
          <w:rFonts w:eastAsiaTheme="minorHAnsi"/>
          <w:color w:val="FF0000"/>
          <w:lang w:eastAsia="en-US"/>
        </w:rPr>
      </w:pPr>
      <w:r w:rsidRPr="007E1311">
        <w:rPr>
          <w:rFonts w:eastAsiaTheme="minorHAnsi"/>
          <w:color w:val="FF0000"/>
          <w:lang w:eastAsia="en-US"/>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6726F3" w:rsidRPr="007E1311" w:rsidRDefault="006726F3" w:rsidP="006726F3">
      <w:pPr>
        <w:spacing w:after="160" w:line="259" w:lineRule="auto"/>
        <w:ind w:left="355"/>
        <w:jc w:val="both"/>
        <w:rPr>
          <w:rFonts w:eastAsiaTheme="minorHAnsi"/>
          <w:color w:val="FF0000"/>
          <w:lang w:eastAsia="en-US"/>
        </w:rPr>
      </w:pPr>
      <w:r w:rsidRPr="007E1311">
        <w:rPr>
          <w:rFonts w:eastAsiaTheme="minorHAnsi"/>
          <w:color w:val="FF0000"/>
          <w:lang w:eastAsia="en-US"/>
        </w:rPr>
        <w:t xml:space="preserve">La comunicación de sus datos personales es un requisito legal para poder suscribir el contrato. En caso de que no nos proporcione sus datos personales, no será posible adjudicarle dicho contrato. </w:t>
      </w:r>
    </w:p>
    <w:p w:rsidR="006726F3" w:rsidRPr="007E1311" w:rsidRDefault="006726F3" w:rsidP="006726F3">
      <w:pPr>
        <w:spacing w:after="160" w:line="259" w:lineRule="auto"/>
        <w:ind w:left="355"/>
        <w:jc w:val="both"/>
        <w:rPr>
          <w:rFonts w:eastAsiaTheme="minorHAnsi"/>
          <w:color w:val="FF0000"/>
          <w:lang w:eastAsia="en-US"/>
        </w:rPr>
      </w:pPr>
      <w:r w:rsidRPr="007E1311">
        <w:rPr>
          <w:rFonts w:eastAsiaTheme="minorHAnsi"/>
          <w:color w:val="FF0000"/>
          <w:lang w:eastAsia="en-US"/>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6726F3" w:rsidRPr="007E1311" w:rsidRDefault="006726F3" w:rsidP="006726F3">
      <w:pPr>
        <w:spacing w:after="160" w:line="259" w:lineRule="auto"/>
        <w:ind w:left="355"/>
        <w:jc w:val="both"/>
        <w:rPr>
          <w:rFonts w:eastAsiaTheme="minorHAnsi"/>
          <w:color w:val="FF0000"/>
          <w:lang w:eastAsia="en-US"/>
        </w:rPr>
      </w:pPr>
      <w:r w:rsidRPr="007E1311">
        <w:rPr>
          <w:rFonts w:eastAsiaTheme="minorHAnsi"/>
          <w:color w:val="FF0000"/>
          <w:lang w:eastAsia="en-US"/>
        </w:rPr>
        <w:t xml:space="preserve">Están previstas comunicaciones cuando se pueda realizar la comunicación de datos conforme al artículo 6 del RGPD relativo a la legitimación del tratamiento a:  </w:t>
      </w:r>
    </w:p>
    <w:p w:rsidR="006726F3" w:rsidRPr="007E1311" w:rsidRDefault="006726F3" w:rsidP="006726F3">
      <w:pPr>
        <w:numPr>
          <w:ilvl w:val="0"/>
          <w:numId w:val="14"/>
        </w:numPr>
        <w:spacing w:after="160" w:line="363" w:lineRule="auto"/>
        <w:ind w:right="2193" w:hanging="360"/>
        <w:jc w:val="both"/>
        <w:rPr>
          <w:rFonts w:eastAsiaTheme="minorHAnsi"/>
          <w:color w:val="FF0000"/>
          <w:lang w:eastAsia="en-US"/>
        </w:rPr>
      </w:pPr>
      <w:r w:rsidRPr="007E1311">
        <w:rPr>
          <w:rFonts w:eastAsiaTheme="minorHAnsi"/>
          <w:color w:val="FF0000"/>
          <w:lang w:eastAsia="en-US"/>
        </w:rPr>
        <w:t xml:space="preserve">Cámara de Cuentas/Tribunal de Cuentas </w:t>
      </w:r>
    </w:p>
    <w:p w:rsidR="006726F3" w:rsidRPr="007E1311" w:rsidRDefault="006726F3" w:rsidP="006726F3">
      <w:pPr>
        <w:numPr>
          <w:ilvl w:val="0"/>
          <w:numId w:val="14"/>
        </w:numPr>
        <w:spacing w:after="160" w:line="363" w:lineRule="auto"/>
        <w:ind w:right="2193" w:hanging="360"/>
        <w:jc w:val="both"/>
        <w:rPr>
          <w:rFonts w:eastAsiaTheme="minorHAnsi"/>
          <w:color w:val="FF0000"/>
          <w:lang w:eastAsia="en-US"/>
        </w:rPr>
      </w:pPr>
      <w:r w:rsidRPr="007E1311">
        <w:rPr>
          <w:rFonts w:eastAsiaTheme="minorHAnsi"/>
          <w:color w:val="FF0000"/>
          <w:lang w:eastAsia="en-US"/>
        </w:rPr>
        <w:t xml:space="preserve">Juzgados y Tribunales de Justicia. </w:t>
      </w:r>
    </w:p>
    <w:p w:rsidR="006726F3" w:rsidRPr="007E1311" w:rsidRDefault="006726F3" w:rsidP="006726F3">
      <w:pPr>
        <w:numPr>
          <w:ilvl w:val="0"/>
          <w:numId w:val="14"/>
        </w:numPr>
        <w:spacing w:after="310" w:line="259" w:lineRule="auto"/>
        <w:ind w:right="2193" w:hanging="360"/>
        <w:jc w:val="both"/>
        <w:rPr>
          <w:rFonts w:eastAsiaTheme="minorHAnsi"/>
          <w:color w:val="FF0000"/>
          <w:lang w:eastAsia="en-US"/>
        </w:rPr>
      </w:pPr>
      <w:r w:rsidRPr="007E1311">
        <w:rPr>
          <w:rFonts w:eastAsiaTheme="minorHAnsi"/>
          <w:color w:val="FF0000"/>
          <w:lang w:eastAsia="en-US"/>
        </w:rPr>
        <w:t xml:space="preserve">Agencia Estatal de Administración Tributaria (AEAT). </w:t>
      </w:r>
    </w:p>
    <w:p w:rsidR="006726F3" w:rsidRPr="007E1311" w:rsidRDefault="006726F3" w:rsidP="006726F3">
      <w:pPr>
        <w:spacing w:after="348" w:line="259" w:lineRule="auto"/>
        <w:ind w:left="355"/>
        <w:jc w:val="both"/>
        <w:rPr>
          <w:rFonts w:eastAsiaTheme="minorHAnsi"/>
          <w:color w:val="FF0000"/>
          <w:lang w:eastAsia="en-US"/>
        </w:rPr>
      </w:pPr>
      <w:r w:rsidRPr="007E1311">
        <w:rPr>
          <w:rFonts w:eastAsiaTheme="minorHAnsi"/>
          <w:color w:val="FF0000"/>
          <w:lang w:eastAsia="en-US"/>
        </w:rPr>
        <w:t xml:space="preserve">Sus datos no serán objeto de transferencias internacionales. </w:t>
      </w:r>
    </w:p>
    <w:p w:rsidR="002E0732" w:rsidRDefault="006726F3" w:rsidP="006726F3">
      <w:pPr>
        <w:spacing w:after="160" w:line="259" w:lineRule="auto"/>
        <w:ind w:left="355" w:firstLine="353"/>
        <w:jc w:val="both"/>
        <w:rPr>
          <w:rFonts w:eastAsiaTheme="minorHAnsi"/>
          <w:color w:val="FF0000"/>
          <w:u w:val="single" w:color="0000FF"/>
          <w:lang w:eastAsia="en-US"/>
        </w:rPr>
      </w:pPr>
      <w:r w:rsidRPr="007E1311">
        <w:rPr>
          <w:rFonts w:eastAsiaTheme="minorHAnsi"/>
          <w:color w:val="FF0000"/>
          <w:lang w:eastAsia="en-US"/>
        </w:rPr>
        <w:t xml:space="preserve">Puede ejercer sus derechos de acceso, rectificación, supresión y portabilidad de sus datos, de limitación y oposición a su tratamiento, así como a no ser objeto de decisiones </w:t>
      </w:r>
      <w:r w:rsidRPr="007E1311">
        <w:rPr>
          <w:rFonts w:eastAsiaTheme="minorHAnsi"/>
          <w:color w:val="FF0000"/>
          <w:lang w:eastAsia="en-US"/>
        </w:rPr>
        <w:lastRenderedPageBreak/>
        <w:t xml:space="preserve">basadas únicamente en el tratamiento automatizado de sus datos, cuando procedan, ante la Diputación de Almería, en la dirección calle Navarro Rodrigo 17, C.P. 04001, Almería, a través de la </w:t>
      </w:r>
      <w:r w:rsidRPr="007E1311">
        <w:rPr>
          <w:rFonts w:eastAsiaTheme="minorHAnsi"/>
          <w:color w:val="FF0000"/>
          <w:u w:val="single" w:color="0000FF"/>
          <w:lang w:eastAsia="en-US"/>
        </w:rPr>
        <w:t>Sede</w:t>
      </w:r>
      <w:r w:rsidRPr="007E1311">
        <w:rPr>
          <w:rFonts w:eastAsiaTheme="minorHAnsi"/>
          <w:color w:val="FF0000"/>
          <w:lang w:eastAsia="en-US"/>
        </w:rPr>
        <w:t xml:space="preserve"> </w:t>
      </w:r>
      <w:r w:rsidRPr="007E1311">
        <w:rPr>
          <w:rFonts w:eastAsiaTheme="minorHAnsi"/>
          <w:color w:val="FF0000"/>
          <w:u w:val="single" w:color="0000FF"/>
          <w:lang w:eastAsia="en-US"/>
        </w:rPr>
        <w:t>electrónica de la Diputación</w:t>
      </w:r>
      <w:r w:rsidRPr="007E1311">
        <w:rPr>
          <w:rFonts w:eastAsiaTheme="minorHAnsi"/>
          <w:color w:val="FF0000"/>
          <w:lang w:eastAsia="en-US"/>
        </w:rPr>
        <w:t xml:space="preserve">,  o en la dirección de correo electrónico dpd@dipalme.org, acreditando su identidad y adjuntando la solicitud cumplimentada que puede descargar en el siguiente </w:t>
      </w:r>
      <w:hyperlink r:id="rId14">
        <w:r w:rsidRPr="007E1311">
          <w:rPr>
            <w:rFonts w:eastAsiaTheme="minorHAnsi"/>
            <w:color w:val="FF0000"/>
            <w:u w:val="single" w:color="0000FF"/>
            <w:lang w:eastAsia="en-US"/>
          </w:rPr>
          <w:t>enlace</w:t>
        </w:r>
      </w:hyperlink>
      <w:r w:rsidR="002E0732">
        <w:rPr>
          <w:rFonts w:eastAsiaTheme="minorHAnsi"/>
          <w:color w:val="FF0000"/>
          <w:u w:val="single" w:color="0000FF"/>
          <w:lang w:eastAsia="en-US"/>
        </w:rPr>
        <w:t>:</w:t>
      </w:r>
    </w:p>
    <w:p w:rsidR="006726F3" w:rsidRPr="007E1311" w:rsidRDefault="00835649" w:rsidP="006726F3">
      <w:pPr>
        <w:spacing w:after="160" w:line="259" w:lineRule="auto"/>
        <w:ind w:left="355" w:firstLine="353"/>
        <w:jc w:val="both"/>
        <w:rPr>
          <w:rFonts w:eastAsiaTheme="minorHAnsi"/>
          <w:color w:val="FF0000"/>
          <w:lang w:eastAsia="en-US"/>
        </w:rPr>
      </w:pPr>
      <w:hyperlink r:id="rId15" w:tgtFrame="_blank" w:history="1">
        <w:r w:rsidR="002E0732">
          <w:rPr>
            <w:rStyle w:val="Hipervnculo"/>
            <w:color w:val="FF0000"/>
            <w:shd w:val="clear" w:color="auto" w:fill="FFFFFF"/>
          </w:rPr>
          <w:t>https://www.dipalme.org/Servicios/Anexos/Anexos.nsf/porclasificador/07944F49EC750D7DC12582B7003CA693/$File/EDPD.pdf</w:t>
        </w:r>
      </w:hyperlink>
      <w:hyperlink r:id="rId16">
        <w:r w:rsidR="006726F3" w:rsidRPr="007E1311">
          <w:rPr>
            <w:rFonts w:eastAsiaTheme="minorHAnsi"/>
            <w:color w:val="FF0000"/>
            <w:lang w:eastAsia="en-US"/>
          </w:rPr>
          <w:t xml:space="preserve"> </w:t>
        </w:r>
      </w:hyperlink>
    </w:p>
    <w:p w:rsidR="006726F3" w:rsidRPr="007E1311" w:rsidRDefault="006726F3" w:rsidP="006726F3">
      <w:pPr>
        <w:spacing w:after="160" w:line="259" w:lineRule="auto"/>
        <w:ind w:left="360" w:firstLine="348"/>
        <w:jc w:val="both"/>
        <w:rPr>
          <w:rFonts w:eastAsiaTheme="minorHAnsi"/>
          <w:color w:val="FF0000"/>
          <w:lang w:eastAsia="en-US"/>
        </w:rPr>
      </w:pPr>
      <w:r w:rsidRPr="007E1311">
        <w:rPr>
          <w:rFonts w:eastAsiaTheme="minorHAnsi"/>
          <w:color w:val="FF0000"/>
          <w:lang w:eastAsia="en-US"/>
        </w:rPr>
        <w:t xml:space="preserve">También puede ejercer estos derechos en caso de no recibir contestación por nuestra parte en el plazo de un mes, ante la Agencia Española de Protección de Datos, </w:t>
      </w:r>
      <w:hyperlink r:id="rId17">
        <w:r w:rsidRPr="007E1311">
          <w:rPr>
            <w:rFonts w:eastAsiaTheme="minorHAnsi"/>
            <w:color w:val="FF0000"/>
            <w:lang w:eastAsia="en-US"/>
          </w:rPr>
          <w:t>https://www.aepd.es</w:t>
        </w:r>
      </w:hyperlink>
      <w:hyperlink r:id="rId18">
        <w:r w:rsidRPr="007E1311">
          <w:rPr>
            <w:rFonts w:eastAsiaTheme="minorHAnsi"/>
            <w:color w:val="FF0000"/>
            <w:lang w:eastAsia="en-US"/>
          </w:rPr>
          <w:t>,</w:t>
        </w:r>
      </w:hyperlink>
      <w:r w:rsidRPr="007E1311">
        <w:rPr>
          <w:rFonts w:eastAsiaTheme="minorHAnsi"/>
          <w:color w:val="FF0000"/>
          <w:lang w:eastAsia="en-US"/>
        </w:rPr>
        <w:t xml:space="preserve"> y el </w:t>
      </w:r>
      <w:r w:rsidRPr="007E1311">
        <w:rPr>
          <w:rFonts w:eastAsiaTheme="minorHAnsi"/>
          <w:color w:val="FF0000"/>
          <w:lang w:eastAsia="en-US"/>
        </w:rPr>
        <w:tab/>
        <w:t xml:space="preserve">Consejo </w:t>
      </w:r>
      <w:r w:rsidRPr="007E1311">
        <w:rPr>
          <w:rFonts w:eastAsiaTheme="minorHAnsi"/>
          <w:color w:val="FF0000"/>
          <w:lang w:eastAsia="en-US"/>
        </w:rPr>
        <w:tab/>
        <w:t xml:space="preserve">de </w:t>
      </w:r>
      <w:r w:rsidRPr="007E1311">
        <w:rPr>
          <w:rFonts w:eastAsiaTheme="minorHAnsi"/>
          <w:color w:val="FF0000"/>
          <w:lang w:eastAsia="en-US"/>
        </w:rPr>
        <w:tab/>
        <w:t xml:space="preserve">transparencia </w:t>
      </w:r>
      <w:r w:rsidRPr="007E1311">
        <w:rPr>
          <w:rFonts w:eastAsiaTheme="minorHAnsi"/>
          <w:color w:val="FF0000"/>
          <w:lang w:eastAsia="en-US"/>
        </w:rPr>
        <w:tab/>
        <w:t xml:space="preserve">y  Protección </w:t>
      </w:r>
      <w:r w:rsidRPr="007E1311">
        <w:rPr>
          <w:rFonts w:eastAsiaTheme="minorHAnsi"/>
          <w:color w:val="FF0000"/>
          <w:lang w:eastAsia="en-US"/>
        </w:rPr>
        <w:tab/>
        <w:t xml:space="preserve">de </w:t>
      </w:r>
      <w:r w:rsidRPr="007E1311">
        <w:rPr>
          <w:rFonts w:eastAsiaTheme="minorHAnsi"/>
          <w:color w:val="FF0000"/>
          <w:lang w:eastAsia="en-US"/>
        </w:rPr>
        <w:tab/>
        <w:t xml:space="preserve">Datos </w:t>
      </w:r>
      <w:r w:rsidRPr="007E1311">
        <w:rPr>
          <w:rFonts w:eastAsiaTheme="minorHAnsi"/>
          <w:color w:val="FF0000"/>
          <w:lang w:eastAsia="en-US"/>
        </w:rPr>
        <w:tab/>
        <w:t xml:space="preserve">de </w:t>
      </w:r>
      <w:r w:rsidRPr="007E1311">
        <w:rPr>
          <w:rFonts w:eastAsiaTheme="minorHAnsi"/>
          <w:color w:val="FF0000"/>
          <w:lang w:eastAsia="en-US"/>
        </w:rPr>
        <w:tab/>
        <w:t xml:space="preserve">Andalucía, </w:t>
      </w:r>
      <w:hyperlink r:id="rId19">
        <w:r w:rsidRPr="007E1311">
          <w:rPr>
            <w:rFonts w:eastAsiaTheme="minorHAnsi"/>
            <w:color w:val="FF0000"/>
            <w:u w:val="single" w:color="0000FF"/>
            <w:lang w:eastAsia="en-US"/>
          </w:rPr>
          <w:t>https://www.ctpdandalucia.es/</w:t>
        </w:r>
      </w:hyperlink>
      <w:hyperlink r:id="rId20">
        <w:r w:rsidRPr="007E1311">
          <w:rPr>
            <w:rFonts w:eastAsiaTheme="minorHAnsi"/>
            <w:color w:val="FF0000"/>
            <w:lang w:eastAsia="en-US"/>
          </w:rPr>
          <w:t xml:space="preserve"> </w:t>
        </w:r>
      </w:hyperlink>
      <w:r w:rsidRPr="007E1311">
        <w:rPr>
          <w:rFonts w:eastAsiaTheme="minorHAnsi"/>
          <w:color w:val="FF0000"/>
          <w:lang w:eastAsia="en-US"/>
        </w:rPr>
        <w:t xml:space="preserve">para solicitar información sobre sus derechos. </w:t>
      </w:r>
    </w:p>
    <w:p w:rsidR="006726F3" w:rsidRPr="007E1311" w:rsidRDefault="006726F3" w:rsidP="006726F3">
      <w:pPr>
        <w:spacing w:after="160" w:line="259" w:lineRule="auto"/>
        <w:ind w:left="355" w:firstLine="353"/>
        <w:jc w:val="both"/>
        <w:rPr>
          <w:rFonts w:eastAsiaTheme="minorHAnsi"/>
          <w:color w:val="FF0000"/>
          <w:lang w:eastAsia="en-US"/>
        </w:rPr>
      </w:pPr>
      <w:r w:rsidRPr="007E1311">
        <w:rPr>
          <w:rFonts w:eastAsiaTheme="minorHAnsi"/>
          <w:color w:val="FF0000"/>
          <w:lang w:eastAsia="en-US"/>
        </w:rPr>
        <w:t xml:space="preserve">Para más información, puede consultar la </w:t>
      </w:r>
      <w:hyperlink r:id="rId21">
        <w:r w:rsidRPr="007E1311">
          <w:rPr>
            <w:rFonts w:eastAsiaTheme="minorHAnsi"/>
            <w:color w:val="FF0000"/>
            <w:lang w:eastAsia="en-US"/>
          </w:rPr>
          <w:t>Política de Privacidad</w:t>
        </w:r>
      </w:hyperlink>
      <w:hyperlink r:id="rId22">
        <w:r w:rsidRPr="007E1311">
          <w:rPr>
            <w:rFonts w:eastAsiaTheme="minorHAnsi"/>
            <w:color w:val="FF0000"/>
            <w:lang w:eastAsia="en-US"/>
          </w:rPr>
          <w:t xml:space="preserve"> </w:t>
        </w:r>
      </w:hyperlink>
      <w:r w:rsidRPr="007E1311">
        <w:rPr>
          <w:rFonts w:eastAsiaTheme="minorHAnsi"/>
          <w:color w:val="FF0000"/>
          <w:lang w:eastAsia="en-US"/>
        </w:rPr>
        <w:t xml:space="preserve">ubicada en la Web corporativa de Diputación. </w:t>
      </w:r>
    </w:p>
    <w:p w:rsidR="006726F3" w:rsidRPr="007E1311" w:rsidRDefault="006726F3" w:rsidP="006726F3">
      <w:pPr>
        <w:spacing w:after="238" w:line="362" w:lineRule="auto"/>
        <w:ind w:left="-5"/>
        <w:jc w:val="both"/>
        <w:rPr>
          <w:rFonts w:eastAsiaTheme="minorHAnsi"/>
          <w:color w:val="FF0000"/>
          <w:u w:val="single"/>
          <w:lang w:eastAsia="en-US"/>
        </w:rPr>
      </w:pPr>
      <w:r w:rsidRPr="007E1311">
        <w:rPr>
          <w:rFonts w:eastAsia="Arial"/>
          <w:b/>
          <w:color w:val="FF0000"/>
          <w:u w:val="single"/>
          <w:lang w:eastAsia="en-US"/>
        </w:rPr>
        <w:t>O</w:t>
      </w:r>
      <w:r w:rsidRPr="007E1311">
        <w:rPr>
          <w:rFonts w:eastAsiaTheme="minorHAnsi"/>
          <w:b/>
          <w:color w:val="FF0000"/>
          <w:u w:val="single"/>
          <w:lang w:eastAsia="en-US"/>
        </w:rPr>
        <w:t xml:space="preserve">bligaciones del contratista en relación al deber de confidencialidad y protección en el tratamiento de datos personales </w:t>
      </w:r>
      <w:r w:rsidRPr="007E1311">
        <w:rPr>
          <w:rFonts w:eastAsiaTheme="minorHAnsi"/>
          <w:color w:val="FF0000"/>
          <w:u w:val="single"/>
          <w:lang w:eastAsia="en-US"/>
        </w:rPr>
        <w:t xml:space="preserve"> </w:t>
      </w:r>
    </w:p>
    <w:p w:rsidR="006726F3" w:rsidRPr="007E1311" w:rsidRDefault="006726F3" w:rsidP="006726F3">
      <w:pPr>
        <w:spacing w:after="160" w:line="259" w:lineRule="auto"/>
        <w:ind w:left="10"/>
        <w:jc w:val="both"/>
        <w:rPr>
          <w:rFonts w:eastAsiaTheme="minorHAnsi"/>
          <w:color w:val="FF0000"/>
          <w:lang w:eastAsia="en-US"/>
        </w:rPr>
      </w:pPr>
      <w:r w:rsidRPr="007E1311">
        <w:rPr>
          <w:rFonts w:eastAsiaTheme="minorHAnsi"/>
          <w:color w:val="FF0000"/>
          <w:lang w:eastAsia="en-US"/>
        </w:rPr>
        <w:t xml:space="preserve">Con carácter general, la entidad adjudicataria del contrato y todo su personal se obliga al cumplimiento de lo que establece el Reglamento (UE) 2016/679, de 27 de abril, relativo a la protección de datos personales de las personas físicas en lo que respecta al tratamiento de datos personales y a la libre circulación de estos datos y por el que se deroga la Directiva 95/46/CE (en lo sucesivo, RGPD), la Ley Orgánica 3/2018, de 5 de diciembre, de Protección de Datos Personales y garantía de los derechos digitales y la normativa de protección de datos aplicable, en relación con los datos personales a los cuales tengan acceso durante la vigencia del presente contrato.  </w:t>
      </w:r>
    </w:p>
    <w:p w:rsidR="006726F3" w:rsidRPr="007E1311" w:rsidRDefault="006726F3" w:rsidP="006726F3">
      <w:pPr>
        <w:spacing w:after="160" w:line="259" w:lineRule="auto"/>
        <w:ind w:left="10"/>
        <w:jc w:val="both"/>
        <w:rPr>
          <w:rFonts w:eastAsiaTheme="minorHAnsi"/>
          <w:color w:val="FF0000"/>
          <w:lang w:eastAsia="en-US"/>
        </w:rPr>
      </w:pPr>
      <w:r w:rsidRPr="007E1311">
        <w:rPr>
          <w:rFonts w:eastAsiaTheme="minorHAnsi"/>
          <w:color w:val="FF0000"/>
          <w:lang w:eastAsia="en-US"/>
        </w:rPr>
        <w:t xml:space="preserve">Los datos personales a los que accederá y tratará –o sean susceptibles de tratamiento- la entidad adjudicataria, en el ejercicio de la prestación de los servicios profesionales derivados de la formalización del presente contrato, son responsabilidad de la entidad contratante, la Diputación Provincial de Almería (en lo sucesivo, la Diputación), la cual es responsable del tratamiento. </w:t>
      </w:r>
    </w:p>
    <w:p w:rsidR="006726F3" w:rsidRPr="007E1311" w:rsidRDefault="006726F3" w:rsidP="006726F3">
      <w:pPr>
        <w:spacing w:after="160" w:line="259" w:lineRule="auto"/>
        <w:ind w:left="10"/>
        <w:jc w:val="both"/>
        <w:rPr>
          <w:rFonts w:eastAsiaTheme="minorHAnsi"/>
          <w:color w:val="FF0000"/>
          <w:lang w:eastAsia="en-US"/>
        </w:rPr>
      </w:pPr>
      <w:r w:rsidRPr="007E1311">
        <w:rPr>
          <w:rFonts w:eastAsiaTheme="minorHAnsi"/>
          <w:color w:val="FF0000"/>
          <w:lang w:eastAsia="en-US"/>
        </w:rPr>
        <w:t xml:space="preserve">La entidad adjudicataria ostentará la posición de encargado del tratamiento en relación con estos datos, de conformidad con lo que dispone el artículo 28 del RGPD. A tal efecto, se compromete a utilizarlos única y exclusivamente con la finalidad de prestar los servicios profesionales por los cuales ha sido contratada, así como a cumplir con todas las obligaciones que exige la normativa vigente. La entidad adjudicataria tratará los datos de conformidad con las instrucciones de la Diputación y, en ningún caso, utilizará los datos con una finalidad diferente a la establecida en el presente contrato, ni los comunicará ni cederá, ni siquiera para su conservación, a cualquier tercero ajeno al contrato. En el caso de que no pueda cumplir tales instrucciones por la razón que fuera o entienda que una de estas instrucciones infringe el RGPD, informará de ello, sin demora, a la Diputación. </w:t>
      </w:r>
    </w:p>
    <w:p w:rsidR="006726F3" w:rsidRPr="007E1311" w:rsidRDefault="006726F3" w:rsidP="006726F3">
      <w:pPr>
        <w:spacing w:after="160" w:line="259" w:lineRule="auto"/>
        <w:ind w:left="10"/>
        <w:jc w:val="both"/>
        <w:rPr>
          <w:rFonts w:eastAsiaTheme="minorHAnsi"/>
          <w:color w:val="FF0000"/>
          <w:lang w:eastAsia="en-US"/>
        </w:rPr>
      </w:pPr>
      <w:r w:rsidRPr="007E1311">
        <w:rPr>
          <w:rFonts w:eastAsiaTheme="minorHAnsi"/>
          <w:color w:val="FF0000"/>
          <w:lang w:eastAsia="en-US"/>
        </w:rPr>
        <w:lastRenderedPageBreak/>
        <w:t xml:space="preserve">En este sentido, se compromete a cumplir las siguientes instrucciones en el tratamiento de datos personales, de los que la Diputación de Almería es responsable. </w:t>
      </w:r>
    </w:p>
    <w:p w:rsidR="006726F3" w:rsidRPr="007E1311" w:rsidRDefault="006726F3" w:rsidP="006726F3">
      <w:pPr>
        <w:numPr>
          <w:ilvl w:val="0"/>
          <w:numId w:val="15"/>
        </w:numPr>
        <w:spacing w:after="160" w:line="363" w:lineRule="auto"/>
        <w:jc w:val="both"/>
        <w:rPr>
          <w:rFonts w:eastAsiaTheme="minorHAnsi"/>
          <w:color w:val="FF0000"/>
          <w:lang w:eastAsia="en-US"/>
        </w:rPr>
      </w:pPr>
      <w:r w:rsidRPr="007E1311">
        <w:rPr>
          <w:rFonts w:eastAsia="Arial"/>
          <w:b/>
          <w:color w:val="FF0000"/>
          <w:lang w:eastAsia="en-US"/>
        </w:rPr>
        <w:t xml:space="preserve">Instrucciones del responsable. </w:t>
      </w:r>
      <w:r w:rsidRPr="007E1311">
        <w:rPr>
          <w:rFonts w:eastAsiaTheme="minorHAnsi"/>
          <w:color w:val="FF0000"/>
          <w:lang w:eastAsia="en-US"/>
        </w:rPr>
        <w:t xml:space="preserve">Tratará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 </w:t>
      </w:r>
    </w:p>
    <w:p w:rsidR="006726F3" w:rsidRPr="007E1311" w:rsidRDefault="006726F3" w:rsidP="006726F3">
      <w:pPr>
        <w:spacing w:after="106" w:line="259" w:lineRule="auto"/>
        <w:ind w:left="720"/>
        <w:jc w:val="both"/>
        <w:rPr>
          <w:rFonts w:eastAsiaTheme="minorHAnsi"/>
          <w:color w:val="FF0000"/>
          <w:lang w:eastAsia="en-US"/>
        </w:rPr>
      </w:pPr>
      <w:r w:rsidRPr="007E1311">
        <w:rPr>
          <w:rFonts w:eastAsiaTheme="minorHAnsi"/>
          <w:color w:val="FF0000"/>
          <w:lang w:eastAsia="en-US"/>
        </w:rPr>
        <w:t xml:space="preserve"> </w:t>
      </w:r>
    </w:p>
    <w:p w:rsidR="006726F3" w:rsidRPr="007E1311" w:rsidRDefault="006726F3" w:rsidP="006726F3">
      <w:pPr>
        <w:numPr>
          <w:ilvl w:val="0"/>
          <w:numId w:val="15"/>
        </w:numPr>
        <w:spacing w:after="160" w:line="363" w:lineRule="auto"/>
        <w:jc w:val="both"/>
        <w:rPr>
          <w:rFonts w:eastAsiaTheme="minorHAnsi"/>
          <w:color w:val="FF0000"/>
          <w:lang w:eastAsia="en-US"/>
        </w:rPr>
      </w:pPr>
      <w:r w:rsidRPr="007E1311">
        <w:rPr>
          <w:rFonts w:eastAsia="Arial"/>
          <w:b/>
          <w:color w:val="FF0000"/>
          <w:lang w:eastAsia="en-US"/>
        </w:rPr>
        <w:t>Registro de actividades de tratamiento.</w:t>
      </w:r>
      <w:r w:rsidRPr="007E1311">
        <w:rPr>
          <w:rFonts w:eastAsiaTheme="minorHAnsi"/>
          <w:color w:val="FF0000"/>
          <w:lang w:eastAsia="en-US"/>
        </w:rPr>
        <w:t xml:space="preserve"> Pondrá a disposición de la Diputación de Almería, cuando así le sea requerido, el registro de actividad de tratamiento descrito en el art.30.2 del RGPD, que deberá tener forma escrita, inclusive en formato electrónico. En este registro se incluirán todas las categorías de actividades de tratamiento efectuadas por cuenta del responsable que contenga:  </w:t>
      </w:r>
    </w:p>
    <w:p w:rsidR="006726F3" w:rsidRPr="007E1311" w:rsidRDefault="006726F3" w:rsidP="006726F3">
      <w:pPr>
        <w:numPr>
          <w:ilvl w:val="1"/>
          <w:numId w:val="15"/>
        </w:numPr>
        <w:spacing w:after="160" w:line="363" w:lineRule="auto"/>
        <w:jc w:val="both"/>
        <w:rPr>
          <w:rFonts w:eastAsiaTheme="minorHAnsi"/>
          <w:color w:val="FF0000"/>
          <w:lang w:eastAsia="en-US"/>
        </w:rPr>
      </w:pPr>
      <w:r w:rsidRPr="007E1311">
        <w:rPr>
          <w:rFonts w:eastAsiaTheme="minorHAnsi"/>
          <w:color w:val="FF0000"/>
          <w:lang w:eastAsia="en-US"/>
        </w:rPr>
        <w:t xml:space="preserve">El nombre y los datos de contacto del encargado y de cada responsable, por cuenta del cual actúe el encargado y, en su caso, del delegado de protección de datos. </w:t>
      </w:r>
    </w:p>
    <w:p w:rsidR="006726F3" w:rsidRPr="007E1311" w:rsidRDefault="006726F3" w:rsidP="006726F3">
      <w:pPr>
        <w:numPr>
          <w:ilvl w:val="1"/>
          <w:numId w:val="15"/>
        </w:numPr>
        <w:spacing w:after="106" w:line="259" w:lineRule="auto"/>
        <w:jc w:val="both"/>
        <w:rPr>
          <w:rFonts w:eastAsiaTheme="minorHAnsi"/>
          <w:color w:val="FF0000"/>
          <w:lang w:eastAsia="en-US"/>
        </w:rPr>
      </w:pPr>
      <w:r w:rsidRPr="007E1311">
        <w:rPr>
          <w:rFonts w:eastAsiaTheme="minorHAnsi"/>
          <w:color w:val="FF0000"/>
          <w:lang w:eastAsia="en-US"/>
        </w:rPr>
        <w:t xml:space="preserve">Las categorías de tratamientos efectuados por cuenta de cada responsable. </w:t>
      </w:r>
    </w:p>
    <w:p w:rsidR="006726F3" w:rsidRPr="007E1311" w:rsidRDefault="006726F3" w:rsidP="006726F3">
      <w:pPr>
        <w:numPr>
          <w:ilvl w:val="1"/>
          <w:numId w:val="15"/>
        </w:numPr>
        <w:spacing w:after="160" w:line="363" w:lineRule="auto"/>
        <w:jc w:val="both"/>
        <w:rPr>
          <w:rFonts w:eastAsiaTheme="minorHAnsi"/>
          <w:color w:val="FF0000"/>
          <w:lang w:eastAsia="en-US"/>
        </w:rPr>
      </w:pPr>
      <w:r w:rsidRPr="007E1311">
        <w:rPr>
          <w:rFonts w:eastAsiaTheme="minorHAnsi"/>
          <w:color w:val="FF0000"/>
          <w:lang w:eastAsia="en-US"/>
        </w:rPr>
        <w:t xml:space="preserve">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 </w:t>
      </w:r>
    </w:p>
    <w:p w:rsidR="006726F3" w:rsidRPr="007E1311" w:rsidRDefault="006726F3" w:rsidP="006726F3">
      <w:pPr>
        <w:numPr>
          <w:ilvl w:val="1"/>
          <w:numId w:val="15"/>
        </w:numPr>
        <w:spacing w:after="160" w:line="363" w:lineRule="auto"/>
        <w:jc w:val="both"/>
        <w:rPr>
          <w:rFonts w:eastAsiaTheme="minorHAnsi"/>
          <w:color w:val="FF0000"/>
          <w:lang w:eastAsia="en-US"/>
        </w:rPr>
      </w:pPr>
      <w:r w:rsidRPr="007E1311">
        <w:rPr>
          <w:rFonts w:eastAsiaTheme="minorHAnsi"/>
          <w:color w:val="FF0000"/>
          <w:lang w:eastAsia="en-US"/>
        </w:rPr>
        <w:t xml:space="preserve">Cuando sea posible, una descripción general de las medidas técnicas y organizativas de seguridad relativas a: </w:t>
      </w:r>
    </w:p>
    <w:p w:rsidR="006726F3" w:rsidRPr="007E1311" w:rsidRDefault="006726F3" w:rsidP="006726F3">
      <w:pPr>
        <w:numPr>
          <w:ilvl w:val="2"/>
          <w:numId w:val="15"/>
        </w:numPr>
        <w:spacing w:after="160" w:line="363" w:lineRule="auto"/>
        <w:jc w:val="both"/>
        <w:rPr>
          <w:rFonts w:eastAsiaTheme="minorHAnsi"/>
          <w:color w:val="FF0000"/>
          <w:lang w:eastAsia="en-US"/>
        </w:rPr>
      </w:pPr>
      <w:r w:rsidRPr="007E1311">
        <w:rPr>
          <w:rFonts w:eastAsiaTheme="minorHAnsi"/>
          <w:color w:val="FF0000"/>
          <w:lang w:eastAsia="en-US"/>
        </w:rPr>
        <w:t xml:space="preserve">El nombre y los datos de contacto del responsable y del delegado de protección de datos </w:t>
      </w:r>
    </w:p>
    <w:p w:rsidR="006726F3" w:rsidRPr="007E1311" w:rsidRDefault="006726F3" w:rsidP="006726F3">
      <w:pPr>
        <w:numPr>
          <w:ilvl w:val="2"/>
          <w:numId w:val="15"/>
        </w:numPr>
        <w:spacing w:after="106" w:line="259" w:lineRule="auto"/>
        <w:jc w:val="both"/>
        <w:rPr>
          <w:rFonts w:eastAsiaTheme="minorHAnsi"/>
          <w:color w:val="FF0000"/>
          <w:lang w:eastAsia="en-US"/>
        </w:rPr>
      </w:pPr>
      <w:r w:rsidRPr="007E1311">
        <w:rPr>
          <w:rFonts w:eastAsiaTheme="minorHAnsi"/>
          <w:color w:val="FF0000"/>
          <w:lang w:eastAsia="en-US"/>
        </w:rPr>
        <w:t xml:space="preserve">Los fines del tratamiento </w:t>
      </w:r>
    </w:p>
    <w:p w:rsidR="006726F3" w:rsidRPr="007E1311" w:rsidRDefault="006726F3" w:rsidP="006726F3">
      <w:pPr>
        <w:numPr>
          <w:ilvl w:val="2"/>
          <w:numId w:val="15"/>
        </w:numPr>
        <w:spacing w:after="160" w:line="363" w:lineRule="auto"/>
        <w:jc w:val="both"/>
        <w:rPr>
          <w:rFonts w:eastAsiaTheme="minorHAnsi"/>
          <w:color w:val="FF0000"/>
          <w:lang w:eastAsia="en-US"/>
        </w:rPr>
      </w:pPr>
      <w:r w:rsidRPr="007E1311">
        <w:rPr>
          <w:rFonts w:eastAsiaTheme="minorHAnsi"/>
          <w:color w:val="FF0000"/>
          <w:lang w:eastAsia="en-US"/>
        </w:rPr>
        <w:t xml:space="preserve">Una descripción de las categorías de interesados y de las categorías de datos personales </w:t>
      </w:r>
    </w:p>
    <w:p w:rsidR="006726F3" w:rsidRPr="007E1311" w:rsidRDefault="006726F3" w:rsidP="006726F3">
      <w:pPr>
        <w:numPr>
          <w:ilvl w:val="2"/>
          <w:numId w:val="15"/>
        </w:numPr>
        <w:spacing w:after="160" w:line="363" w:lineRule="auto"/>
        <w:jc w:val="both"/>
        <w:rPr>
          <w:rFonts w:eastAsiaTheme="minorHAnsi"/>
          <w:color w:val="FF0000"/>
          <w:lang w:eastAsia="en-US"/>
        </w:rPr>
      </w:pPr>
      <w:r w:rsidRPr="007E1311">
        <w:rPr>
          <w:rFonts w:eastAsiaTheme="minorHAnsi"/>
          <w:color w:val="FF0000"/>
          <w:lang w:eastAsia="en-US"/>
        </w:rPr>
        <w:lastRenderedPageBreak/>
        <w:t xml:space="preserve">Las categorías de destinatarios a quienes se comunicaron o comunicarán los datos personales, incluidos los destinatarios en terceros países u organizaciones internacionales </w:t>
      </w:r>
    </w:p>
    <w:p w:rsidR="006726F3" w:rsidRPr="007E1311" w:rsidRDefault="006726F3" w:rsidP="006726F3">
      <w:pPr>
        <w:numPr>
          <w:ilvl w:val="2"/>
          <w:numId w:val="15"/>
        </w:numPr>
        <w:spacing w:after="160" w:line="363" w:lineRule="auto"/>
        <w:jc w:val="both"/>
        <w:rPr>
          <w:rFonts w:eastAsiaTheme="minorHAnsi"/>
          <w:color w:val="FF0000"/>
          <w:lang w:eastAsia="en-US"/>
        </w:rPr>
      </w:pPr>
      <w:r w:rsidRPr="007E1311">
        <w:rPr>
          <w:rFonts w:eastAsiaTheme="minorHAnsi"/>
          <w:color w:val="FF0000"/>
          <w:lang w:eastAsia="en-US"/>
        </w:rPr>
        <w:t xml:space="preserve">En su caso, las transferencias de datos personales a un tercer país o una organización internacional, incluida la identificación de dicho tercer país u organización internacional y, en el caos de las transferencias indicadas en el artículo 49, apartado 1, párrafo segundo del RGPD, la documentación de garantías adecuadas. </w:t>
      </w:r>
    </w:p>
    <w:p w:rsidR="006726F3" w:rsidRPr="007E1311" w:rsidRDefault="006726F3" w:rsidP="006726F3">
      <w:pPr>
        <w:numPr>
          <w:ilvl w:val="2"/>
          <w:numId w:val="15"/>
        </w:numPr>
        <w:spacing w:after="160" w:line="363" w:lineRule="auto"/>
        <w:jc w:val="both"/>
        <w:rPr>
          <w:rFonts w:eastAsiaTheme="minorHAnsi"/>
          <w:color w:val="FF0000"/>
          <w:lang w:eastAsia="en-US"/>
        </w:rPr>
      </w:pPr>
      <w:r w:rsidRPr="007E1311">
        <w:rPr>
          <w:rFonts w:eastAsiaTheme="minorHAnsi"/>
          <w:color w:val="FF0000"/>
          <w:lang w:eastAsia="en-US"/>
        </w:rPr>
        <w:t xml:space="preserve">Cuando sea posible, los plazos previstos para la supresión de las diferentes categorías de datos </w:t>
      </w:r>
    </w:p>
    <w:p w:rsidR="006726F3" w:rsidRPr="007E1311" w:rsidRDefault="006726F3" w:rsidP="006726F3">
      <w:pPr>
        <w:numPr>
          <w:ilvl w:val="1"/>
          <w:numId w:val="15"/>
        </w:numPr>
        <w:spacing w:after="160" w:line="363" w:lineRule="auto"/>
        <w:jc w:val="both"/>
        <w:rPr>
          <w:rFonts w:eastAsiaTheme="minorHAnsi"/>
          <w:color w:val="FF0000"/>
          <w:lang w:eastAsia="en-US"/>
        </w:rPr>
      </w:pPr>
      <w:r w:rsidRPr="007E1311">
        <w:rPr>
          <w:rFonts w:eastAsiaTheme="minorHAnsi"/>
          <w:color w:val="FF0000"/>
          <w:lang w:eastAsia="en-US"/>
        </w:rPr>
        <w:t xml:space="preserve">Cuando sea posible, una descripción general de las medidas técnicas y organizativas de seguridad relativas a: </w:t>
      </w:r>
    </w:p>
    <w:p w:rsidR="006726F3" w:rsidRPr="007E1311" w:rsidRDefault="006726F3" w:rsidP="006726F3">
      <w:pPr>
        <w:numPr>
          <w:ilvl w:val="3"/>
          <w:numId w:val="19"/>
        </w:numPr>
        <w:spacing w:after="108" w:line="259" w:lineRule="auto"/>
        <w:jc w:val="both"/>
        <w:rPr>
          <w:rFonts w:eastAsiaTheme="minorHAnsi"/>
          <w:color w:val="FF0000"/>
          <w:lang w:eastAsia="en-US"/>
        </w:rPr>
      </w:pPr>
      <w:r w:rsidRPr="007E1311">
        <w:rPr>
          <w:rFonts w:eastAsiaTheme="minorHAnsi"/>
          <w:color w:val="FF0000"/>
          <w:lang w:eastAsia="en-US"/>
        </w:rPr>
        <w:t xml:space="preserve">La seudonimización y el cifrado de datos personales. </w:t>
      </w:r>
    </w:p>
    <w:p w:rsidR="006726F3" w:rsidRPr="007E1311" w:rsidRDefault="006726F3" w:rsidP="006726F3">
      <w:pPr>
        <w:numPr>
          <w:ilvl w:val="3"/>
          <w:numId w:val="19"/>
        </w:numPr>
        <w:spacing w:after="160" w:line="363" w:lineRule="auto"/>
        <w:jc w:val="both"/>
        <w:rPr>
          <w:rFonts w:eastAsiaTheme="minorHAnsi"/>
          <w:color w:val="FF0000"/>
          <w:lang w:eastAsia="en-US"/>
        </w:rPr>
      </w:pPr>
      <w:r w:rsidRPr="007E1311">
        <w:rPr>
          <w:rFonts w:eastAsiaTheme="minorHAnsi"/>
          <w:color w:val="FF0000"/>
          <w:lang w:eastAsia="en-US"/>
        </w:rPr>
        <w:t xml:space="preserve">La capacidad de garantizar la confidencialidad, integridad, disponibilidad y resiliencia permanentes de los sistemas y servicios de tratamiento. </w:t>
      </w:r>
    </w:p>
    <w:p w:rsidR="006726F3" w:rsidRPr="007E1311" w:rsidRDefault="006726F3" w:rsidP="006726F3">
      <w:pPr>
        <w:numPr>
          <w:ilvl w:val="3"/>
          <w:numId w:val="19"/>
        </w:numPr>
        <w:spacing w:after="160" w:line="363" w:lineRule="auto"/>
        <w:jc w:val="both"/>
        <w:rPr>
          <w:rFonts w:eastAsiaTheme="minorHAnsi"/>
          <w:color w:val="FF0000"/>
          <w:lang w:eastAsia="en-US"/>
        </w:rPr>
      </w:pPr>
      <w:r w:rsidRPr="007E1311">
        <w:rPr>
          <w:rFonts w:eastAsiaTheme="minorHAnsi"/>
          <w:color w:val="FF0000"/>
          <w:lang w:eastAsia="en-US"/>
        </w:rPr>
        <w:t xml:space="preserve">La capacidad de restaurar la disponibilidad y el acceso a los datos personales de forma rápida, en caso de incidente físico o técnico. </w:t>
      </w:r>
    </w:p>
    <w:p w:rsidR="006726F3" w:rsidRPr="007E1311" w:rsidRDefault="006726F3" w:rsidP="006726F3">
      <w:pPr>
        <w:numPr>
          <w:ilvl w:val="3"/>
          <w:numId w:val="19"/>
        </w:numPr>
        <w:spacing w:after="160" w:line="363" w:lineRule="auto"/>
        <w:jc w:val="both"/>
        <w:rPr>
          <w:rFonts w:eastAsiaTheme="minorHAnsi"/>
          <w:color w:val="FF0000"/>
          <w:lang w:eastAsia="en-US"/>
        </w:rPr>
      </w:pPr>
      <w:r w:rsidRPr="007E1311">
        <w:rPr>
          <w:rFonts w:eastAsiaTheme="minorHAnsi"/>
          <w:color w:val="FF0000"/>
          <w:lang w:eastAsia="en-US"/>
        </w:rPr>
        <w:t xml:space="preserve">Un proceso de verificación, evaluación y valoración regulares de la eficacia de las medidas técnicas y organizativas para garantizar la seguridad del tratamiento. </w:t>
      </w:r>
    </w:p>
    <w:p w:rsidR="006726F3" w:rsidRPr="007E1311" w:rsidRDefault="006726F3" w:rsidP="006726F3">
      <w:pPr>
        <w:numPr>
          <w:ilvl w:val="0"/>
          <w:numId w:val="15"/>
        </w:numPr>
        <w:spacing w:after="237" w:line="363" w:lineRule="auto"/>
        <w:jc w:val="both"/>
        <w:rPr>
          <w:rFonts w:eastAsiaTheme="minorHAnsi"/>
          <w:color w:val="FF0000"/>
          <w:lang w:eastAsia="en-US"/>
        </w:rPr>
      </w:pPr>
      <w:r w:rsidRPr="007E1311">
        <w:rPr>
          <w:rFonts w:eastAsia="Arial"/>
          <w:b/>
          <w:color w:val="FF0000"/>
          <w:lang w:eastAsia="en-US"/>
        </w:rPr>
        <w:t xml:space="preserve">Comunicación o cesión de datos. </w:t>
      </w:r>
      <w:r w:rsidRPr="007E1311">
        <w:rPr>
          <w:rFonts w:eastAsiaTheme="minorHAnsi"/>
          <w:color w:val="FF0000"/>
          <w:lang w:eastAsia="en-US"/>
        </w:rPr>
        <w:t xml:space="preserve">No comunicará o cederá los datos a terceras personas físicas o jurídicas, salvo que cuente con la autorización expresa de la Diputación de Almería, en los supuestos legalmente admisibles. </w:t>
      </w:r>
    </w:p>
    <w:p w:rsidR="006726F3" w:rsidRPr="007E1311" w:rsidRDefault="006726F3" w:rsidP="006726F3">
      <w:pPr>
        <w:spacing w:after="160" w:line="259" w:lineRule="auto"/>
        <w:ind w:left="718"/>
        <w:jc w:val="both"/>
        <w:rPr>
          <w:rFonts w:eastAsiaTheme="minorHAnsi"/>
          <w:color w:val="FF0000"/>
          <w:lang w:eastAsia="en-US"/>
        </w:rPr>
      </w:pPr>
      <w:r w:rsidRPr="007E1311">
        <w:rPr>
          <w:rFonts w:eastAsiaTheme="minorHAnsi"/>
          <w:color w:val="FF0000"/>
          <w:lang w:eastAsia="en-US"/>
        </w:rPr>
        <w:t xml:space="preserve">El encargado podrá comunicar los datos a otros encargados del tratamiento de la Diputación de Almería, de acuerdo con las instrucciones de esta, como responsable del tratamiento. En este caso, el responsable identificará, de forma previa y por escrito, la entidad a la que se deben comunicar los datos, los datos a comunicar y las medidas de seguridad a aplicar para proceder a la comunicación. </w:t>
      </w:r>
    </w:p>
    <w:p w:rsidR="006726F3" w:rsidRPr="007E1311" w:rsidRDefault="006726F3" w:rsidP="006726F3">
      <w:pPr>
        <w:spacing w:after="160" w:line="259" w:lineRule="auto"/>
        <w:ind w:left="718"/>
        <w:jc w:val="both"/>
        <w:rPr>
          <w:rFonts w:eastAsiaTheme="minorHAnsi"/>
          <w:color w:val="FF0000"/>
          <w:lang w:eastAsia="en-US"/>
        </w:rPr>
      </w:pPr>
      <w:r w:rsidRPr="007E1311">
        <w:rPr>
          <w:rFonts w:eastAsiaTheme="minorHAnsi"/>
          <w:color w:val="FF0000"/>
          <w:lang w:eastAsia="en-US"/>
        </w:rPr>
        <w:lastRenderedPageBreak/>
        <w:t xml:space="preserve">Si el encargado debiera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 </w:t>
      </w:r>
    </w:p>
    <w:p w:rsidR="006726F3" w:rsidRPr="007E1311" w:rsidRDefault="006726F3" w:rsidP="006726F3">
      <w:pPr>
        <w:numPr>
          <w:ilvl w:val="0"/>
          <w:numId w:val="15"/>
        </w:numPr>
        <w:spacing w:after="237" w:line="363" w:lineRule="auto"/>
        <w:jc w:val="both"/>
        <w:rPr>
          <w:rFonts w:eastAsiaTheme="minorHAnsi"/>
          <w:color w:val="FF0000"/>
          <w:lang w:eastAsia="en-US"/>
        </w:rPr>
      </w:pPr>
      <w:r w:rsidRPr="007E1311">
        <w:rPr>
          <w:rFonts w:eastAsia="Arial"/>
          <w:b/>
          <w:color w:val="FF0000"/>
          <w:lang w:eastAsia="en-US"/>
        </w:rPr>
        <w:t>Confidencialidad y deber de secreto.</w:t>
      </w:r>
      <w:r w:rsidRPr="007E1311">
        <w:rPr>
          <w:rFonts w:eastAsiaTheme="minorHAnsi"/>
          <w:color w:val="FF0000"/>
          <w:lang w:eastAsia="en-US"/>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propia naturaleza deban ser tratados de forma confidencial. Este deber se mantendrá incluso después de que finalice el objeto del contrato.  </w:t>
      </w:r>
    </w:p>
    <w:p w:rsidR="006726F3" w:rsidRPr="007E1311" w:rsidRDefault="006726F3" w:rsidP="006726F3">
      <w:pPr>
        <w:spacing w:after="160" w:line="259" w:lineRule="auto"/>
        <w:ind w:left="718"/>
        <w:jc w:val="both"/>
        <w:rPr>
          <w:rFonts w:eastAsiaTheme="minorHAnsi"/>
          <w:color w:val="FF0000"/>
          <w:lang w:eastAsia="en-US"/>
        </w:rPr>
      </w:pPr>
      <w:r w:rsidRPr="007E1311">
        <w:rPr>
          <w:rFonts w:eastAsiaTheme="minorHAnsi"/>
          <w:color w:val="FF0000"/>
          <w:lang w:eastAsia="en-US"/>
        </w:rPr>
        <w:t xml:space="preserve">Garantizará que las personas autorizadas para tratar datos personales se comprometan, de forma expresa y por escrito, a respetar la confidencialidad y a cumplir las medidas de seguridad correspondientes, de las que hay que informarles convenientemente.  Asimismo, deberá garantizar la formación necesaria en materia de protección de datos personales de las personas autorizadas para tratar datos personales.  </w:t>
      </w:r>
    </w:p>
    <w:p w:rsidR="006726F3" w:rsidRPr="007E1311" w:rsidRDefault="006726F3" w:rsidP="006726F3">
      <w:pPr>
        <w:spacing w:after="160" w:line="259" w:lineRule="auto"/>
        <w:ind w:left="718"/>
        <w:jc w:val="both"/>
        <w:rPr>
          <w:rFonts w:eastAsiaTheme="minorHAnsi"/>
          <w:color w:val="FF0000"/>
          <w:lang w:eastAsia="en-US"/>
        </w:rPr>
      </w:pPr>
      <w:r w:rsidRPr="007E1311">
        <w:rPr>
          <w:rFonts w:eastAsiaTheme="minorHAnsi"/>
          <w:color w:val="FF0000"/>
          <w:lang w:eastAsia="en-US"/>
        </w:rPr>
        <w:t xml:space="preserve">Mantener a disposición de la Diputación de Almería la documentación acreditativa del cumplimiento de la obligación establecida en el apartado anterior. </w:t>
      </w:r>
    </w:p>
    <w:p w:rsidR="006726F3" w:rsidRPr="007E1311" w:rsidRDefault="006726F3" w:rsidP="006726F3">
      <w:pPr>
        <w:numPr>
          <w:ilvl w:val="0"/>
          <w:numId w:val="15"/>
        </w:numPr>
        <w:spacing w:after="160" w:line="363" w:lineRule="auto"/>
        <w:jc w:val="both"/>
        <w:rPr>
          <w:rFonts w:eastAsiaTheme="minorHAnsi"/>
          <w:color w:val="FF0000"/>
          <w:lang w:eastAsia="en-US"/>
        </w:rPr>
      </w:pPr>
      <w:r w:rsidRPr="007E1311">
        <w:rPr>
          <w:rFonts w:eastAsia="Arial"/>
          <w:b/>
          <w:color w:val="FF0000"/>
          <w:lang w:eastAsia="en-US"/>
        </w:rPr>
        <w:t>Formación y Concienciación.</w:t>
      </w:r>
      <w:r w:rsidRPr="007E1311">
        <w:rPr>
          <w:rFonts w:eastAsiaTheme="minorHAnsi"/>
          <w:color w:val="FF0000"/>
          <w:lang w:eastAsia="en-US"/>
        </w:rPr>
        <w:t xml:space="preserve"> Garantizará la formación necesaria en materia de protección de datos personales de las personas autorizadas para tratar datos personales. </w:t>
      </w:r>
    </w:p>
    <w:p w:rsidR="006726F3" w:rsidRPr="007E1311" w:rsidRDefault="006726F3" w:rsidP="006726F3">
      <w:pPr>
        <w:numPr>
          <w:ilvl w:val="0"/>
          <w:numId w:val="15"/>
        </w:numPr>
        <w:spacing w:after="160" w:line="363" w:lineRule="auto"/>
        <w:jc w:val="both"/>
        <w:rPr>
          <w:rFonts w:eastAsiaTheme="minorHAnsi"/>
          <w:color w:val="FF0000"/>
          <w:lang w:eastAsia="en-US"/>
        </w:rPr>
      </w:pPr>
      <w:r w:rsidRPr="007E1311">
        <w:rPr>
          <w:rFonts w:eastAsia="Arial"/>
          <w:b/>
          <w:color w:val="FF0000"/>
          <w:lang w:eastAsia="en-US"/>
        </w:rPr>
        <w:t xml:space="preserve"> Ejercicio de derechos en materia de Protección de datos de los ciudadanos.</w:t>
      </w:r>
      <w:r w:rsidRPr="007E1311">
        <w:rPr>
          <w:rFonts w:eastAsiaTheme="minorHAnsi"/>
          <w:color w:val="FF0000"/>
          <w:lang w:eastAsia="en-US"/>
        </w:rPr>
        <w:t xml:space="preserve"> Asistirá a la Diputación en la respuesta al ejercicio de los derechos de: </w:t>
      </w:r>
    </w:p>
    <w:p w:rsidR="006726F3" w:rsidRPr="007E1311" w:rsidRDefault="006726F3" w:rsidP="006726F3">
      <w:pPr>
        <w:numPr>
          <w:ilvl w:val="3"/>
          <w:numId w:val="16"/>
        </w:numPr>
        <w:spacing w:after="106" w:line="259" w:lineRule="auto"/>
        <w:jc w:val="both"/>
        <w:rPr>
          <w:rFonts w:eastAsiaTheme="minorHAnsi"/>
          <w:color w:val="FF0000"/>
          <w:lang w:eastAsia="en-US"/>
        </w:rPr>
      </w:pPr>
      <w:r w:rsidRPr="007E1311">
        <w:rPr>
          <w:rFonts w:eastAsiaTheme="minorHAnsi"/>
          <w:color w:val="FF0000"/>
          <w:lang w:eastAsia="en-US"/>
        </w:rPr>
        <w:t xml:space="preserve">Acceso, rectificación, supresión y oposición </w:t>
      </w:r>
    </w:p>
    <w:p w:rsidR="006726F3" w:rsidRPr="007E1311" w:rsidRDefault="006726F3" w:rsidP="006726F3">
      <w:pPr>
        <w:numPr>
          <w:ilvl w:val="3"/>
          <w:numId w:val="16"/>
        </w:numPr>
        <w:spacing w:after="106" w:line="259" w:lineRule="auto"/>
        <w:jc w:val="both"/>
        <w:rPr>
          <w:rFonts w:eastAsiaTheme="minorHAnsi"/>
          <w:color w:val="FF0000"/>
          <w:lang w:eastAsia="en-US"/>
        </w:rPr>
      </w:pPr>
      <w:r w:rsidRPr="007E1311">
        <w:rPr>
          <w:rFonts w:eastAsiaTheme="minorHAnsi"/>
          <w:color w:val="FF0000"/>
          <w:lang w:eastAsia="en-US"/>
        </w:rPr>
        <w:t xml:space="preserve">Limitación del tratamiento </w:t>
      </w:r>
    </w:p>
    <w:p w:rsidR="006726F3" w:rsidRPr="007E1311" w:rsidRDefault="006726F3" w:rsidP="006726F3">
      <w:pPr>
        <w:numPr>
          <w:ilvl w:val="3"/>
          <w:numId w:val="16"/>
        </w:numPr>
        <w:spacing w:after="106" w:line="259" w:lineRule="auto"/>
        <w:jc w:val="both"/>
        <w:rPr>
          <w:rFonts w:eastAsiaTheme="minorHAnsi"/>
          <w:color w:val="FF0000"/>
          <w:lang w:eastAsia="en-US"/>
        </w:rPr>
      </w:pPr>
      <w:r w:rsidRPr="007E1311">
        <w:rPr>
          <w:rFonts w:eastAsiaTheme="minorHAnsi"/>
          <w:color w:val="FF0000"/>
          <w:lang w:eastAsia="en-US"/>
        </w:rPr>
        <w:t xml:space="preserve">Portabilidad de datos </w:t>
      </w:r>
    </w:p>
    <w:p w:rsidR="006726F3" w:rsidRPr="007E1311" w:rsidRDefault="006726F3" w:rsidP="006726F3">
      <w:pPr>
        <w:numPr>
          <w:ilvl w:val="3"/>
          <w:numId w:val="16"/>
        </w:numPr>
        <w:spacing w:after="237" w:line="363" w:lineRule="auto"/>
        <w:jc w:val="both"/>
        <w:rPr>
          <w:rFonts w:eastAsiaTheme="minorHAnsi"/>
          <w:color w:val="FF0000"/>
          <w:lang w:eastAsia="en-US"/>
        </w:rPr>
      </w:pPr>
      <w:r w:rsidRPr="007E1311">
        <w:rPr>
          <w:rFonts w:eastAsiaTheme="minorHAnsi"/>
          <w:color w:val="FF0000"/>
          <w:lang w:eastAsia="en-US"/>
        </w:rPr>
        <w:t xml:space="preserve">A no ser objeto de decisiones individualizadas automatizadas (incluida en la elaboración de perfiles) </w:t>
      </w:r>
    </w:p>
    <w:p w:rsidR="006726F3" w:rsidRPr="007E1311" w:rsidRDefault="006726F3" w:rsidP="006726F3">
      <w:pPr>
        <w:spacing w:after="160" w:line="259" w:lineRule="auto"/>
        <w:ind w:left="718"/>
        <w:jc w:val="both"/>
        <w:rPr>
          <w:rFonts w:eastAsiaTheme="minorHAnsi"/>
          <w:color w:val="FF0000"/>
          <w:lang w:eastAsia="en-US"/>
        </w:rPr>
      </w:pPr>
      <w:r w:rsidRPr="007E1311">
        <w:rPr>
          <w:rFonts w:eastAsiaTheme="minorHAnsi"/>
          <w:color w:val="FF0000"/>
          <w:lang w:eastAsia="en-US"/>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dpd@dipalme.org. La comunicación debe hacerse de forma inmediata y en ningún caso más allá del día laborable siguiente al de la recepción de la solicitud, juntamente, en su caso, con otras informaciones que puedan ser relevantes para resolver la solicitud. </w:t>
      </w:r>
    </w:p>
    <w:p w:rsidR="006726F3" w:rsidRPr="007E1311" w:rsidRDefault="006726F3" w:rsidP="006726F3">
      <w:pPr>
        <w:numPr>
          <w:ilvl w:val="0"/>
          <w:numId w:val="15"/>
        </w:numPr>
        <w:spacing w:after="237" w:line="363" w:lineRule="auto"/>
        <w:jc w:val="both"/>
        <w:rPr>
          <w:rFonts w:eastAsiaTheme="minorHAnsi"/>
          <w:color w:val="FF0000"/>
          <w:lang w:eastAsia="en-US"/>
        </w:rPr>
      </w:pPr>
      <w:r w:rsidRPr="007E1311">
        <w:rPr>
          <w:rFonts w:eastAsia="Arial"/>
          <w:b/>
          <w:color w:val="FF0000"/>
          <w:lang w:eastAsia="en-US"/>
        </w:rPr>
        <w:t>Brechas de Seguridad</w:t>
      </w:r>
      <w:r w:rsidRPr="007E1311">
        <w:rPr>
          <w:rFonts w:eastAsiaTheme="minorHAnsi"/>
          <w:color w:val="FF0000"/>
          <w:lang w:eastAsia="en-US"/>
        </w:rPr>
        <w:t xml:space="preserve">. El encargado del tratamiento notificará a la Diputación de Almería, sin dilación indebida, y en cualquier caso antes del plazo máximo de 24 horas, </w:t>
      </w:r>
      <w:r w:rsidRPr="007E1311">
        <w:rPr>
          <w:rFonts w:eastAsiaTheme="minorHAnsi"/>
          <w:color w:val="FF0000"/>
          <w:lang w:eastAsia="en-US"/>
        </w:rPr>
        <w:lastRenderedPageBreak/>
        <w:t xml:space="preserve">y a través del Delegado de Protección de Datos de la Diputación de Almería, las violaciones de la seguridad de los datos personales a su cargo de las que tenga conocimiento, juntamente con toda la información relevante para la documentación y comunicación de la incidencia. </w:t>
      </w:r>
    </w:p>
    <w:p w:rsidR="006726F3" w:rsidRPr="007E1311" w:rsidRDefault="006726F3" w:rsidP="006726F3">
      <w:pPr>
        <w:spacing w:after="160" w:line="259" w:lineRule="auto"/>
        <w:ind w:left="718"/>
        <w:jc w:val="both"/>
        <w:rPr>
          <w:rFonts w:eastAsiaTheme="minorHAnsi"/>
          <w:color w:val="FF0000"/>
          <w:lang w:eastAsia="en-US"/>
        </w:rPr>
      </w:pPr>
      <w:r w:rsidRPr="007E1311">
        <w:rPr>
          <w:rFonts w:eastAsiaTheme="minorHAnsi"/>
          <w:color w:val="FF0000"/>
          <w:lang w:eastAsia="en-US"/>
        </w:rPr>
        <w:t xml:space="preserve">No será necesaria la notificación cuando sea improbable que dicha violación de la seguridad constituya un riesgo para los derechos y las libertades de las personas físicas. </w:t>
      </w:r>
    </w:p>
    <w:p w:rsidR="006726F3" w:rsidRPr="007E1311" w:rsidRDefault="006726F3" w:rsidP="006726F3">
      <w:pPr>
        <w:spacing w:after="348" w:line="259" w:lineRule="auto"/>
        <w:ind w:left="718"/>
        <w:jc w:val="both"/>
        <w:rPr>
          <w:rFonts w:eastAsiaTheme="minorHAnsi"/>
          <w:color w:val="FF0000"/>
          <w:lang w:eastAsia="en-US"/>
        </w:rPr>
      </w:pPr>
      <w:r w:rsidRPr="007E1311">
        <w:rPr>
          <w:rFonts w:eastAsiaTheme="minorHAnsi"/>
          <w:color w:val="FF0000"/>
          <w:lang w:eastAsia="en-US"/>
        </w:rPr>
        <w:t xml:space="preserve">Si se dispone de ella se facilitará, como mínimo, la información siguiente: </w:t>
      </w:r>
    </w:p>
    <w:p w:rsidR="006726F3" w:rsidRPr="007E1311" w:rsidRDefault="006726F3" w:rsidP="006726F3">
      <w:pPr>
        <w:numPr>
          <w:ilvl w:val="1"/>
          <w:numId w:val="17"/>
        </w:numPr>
        <w:spacing w:after="160" w:line="363" w:lineRule="auto"/>
        <w:jc w:val="both"/>
        <w:rPr>
          <w:rFonts w:eastAsiaTheme="minorHAnsi"/>
          <w:color w:val="FF0000"/>
          <w:lang w:eastAsia="en-US"/>
        </w:rPr>
      </w:pPr>
      <w:r w:rsidRPr="007E1311">
        <w:rPr>
          <w:rFonts w:eastAsiaTheme="minorHAnsi"/>
          <w:color w:val="FF0000"/>
          <w:lang w:eastAsia="en-US"/>
        </w:rPr>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6726F3" w:rsidRPr="007E1311" w:rsidRDefault="006726F3" w:rsidP="006726F3">
      <w:pPr>
        <w:numPr>
          <w:ilvl w:val="1"/>
          <w:numId w:val="17"/>
        </w:numPr>
        <w:spacing w:after="160" w:line="363" w:lineRule="auto"/>
        <w:jc w:val="both"/>
        <w:rPr>
          <w:rFonts w:eastAsiaTheme="minorHAnsi"/>
          <w:color w:val="FF0000"/>
          <w:lang w:eastAsia="en-US"/>
        </w:rPr>
      </w:pPr>
      <w:r w:rsidRPr="007E1311">
        <w:rPr>
          <w:rFonts w:eastAsiaTheme="minorHAnsi"/>
          <w:color w:val="FF0000"/>
          <w:lang w:eastAsia="en-US"/>
        </w:rPr>
        <w:t xml:space="preserve">El nombre y los datos de contacto del delegado de protección de datos o de otro punto de contacto en el que pueda obtenerse más información. </w:t>
      </w:r>
    </w:p>
    <w:p w:rsidR="006726F3" w:rsidRPr="007E1311" w:rsidRDefault="006726F3" w:rsidP="006726F3">
      <w:pPr>
        <w:numPr>
          <w:ilvl w:val="1"/>
          <w:numId w:val="17"/>
        </w:numPr>
        <w:spacing w:after="160" w:line="363" w:lineRule="auto"/>
        <w:jc w:val="both"/>
        <w:rPr>
          <w:rFonts w:eastAsiaTheme="minorHAnsi"/>
          <w:color w:val="FF0000"/>
          <w:lang w:eastAsia="en-US"/>
        </w:rPr>
      </w:pPr>
      <w:r w:rsidRPr="007E1311">
        <w:rPr>
          <w:rFonts w:eastAsiaTheme="minorHAnsi"/>
          <w:color w:val="FF0000"/>
          <w:lang w:eastAsia="en-US"/>
        </w:rPr>
        <w:t xml:space="preserve">Descripción de las posibles consecuencias de la violación de la seguridad de los datos personales. </w:t>
      </w:r>
    </w:p>
    <w:p w:rsidR="006726F3" w:rsidRPr="007E1311" w:rsidRDefault="006726F3" w:rsidP="006726F3">
      <w:pPr>
        <w:numPr>
          <w:ilvl w:val="1"/>
          <w:numId w:val="17"/>
        </w:numPr>
        <w:spacing w:after="237" w:line="363" w:lineRule="auto"/>
        <w:jc w:val="both"/>
        <w:rPr>
          <w:rFonts w:eastAsiaTheme="minorHAnsi"/>
          <w:color w:val="FF0000"/>
          <w:lang w:eastAsia="en-US"/>
        </w:rPr>
      </w:pPr>
      <w:r w:rsidRPr="007E1311">
        <w:rPr>
          <w:rFonts w:eastAsiaTheme="minorHAnsi"/>
          <w:color w:val="FF0000"/>
          <w:lang w:eastAsia="en-US"/>
        </w:rPr>
        <w:t xml:space="preserve">Descripción de las medidas adoptadas o propuestas para poner remedio a la violación de la seguridad de los datos personales, incluyendo, si procede, las medidas adoptadas para mitigar los posibles efectos negativos. </w:t>
      </w:r>
    </w:p>
    <w:p w:rsidR="006726F3" w:rsidRPr="007E1311" w:rsidRDefault="006726F3" w:rsidP="006726F3">
      <w:pPr>
        <w:spacing w:after="160" w:line="259" w:lineRule="auto"/>
        <w:ind w:left="718"/>
        <w:jc w:val="both"/>
        <w:rPr>
          <w:rFonts w:eastAsiaTheme="minorHAnsi"/>
          <w:color w:val="FF0000"/>
          <w:lang w:eastAsia="en-US"/>
        </w:rPr>
      </w:pPr>
      <w:r w:rsidRPr="007E1311">
        <w:rPr>
          <w:rFonts w:eastAsiaTheme="minorHAnsi"/>
          <w:color w:val="FF0000"/>
          <w:lang w:eastAsia="en-US"/>
        </w:rPr>
        <w:t xml:space="preserve">Si no es posible facilitar la información simultáneamente, y en la medida en que no lo sea, la información se facilitará de manera gradual sin dilación indebida. </w:t>
      </w:r>
    </w:p>
    <w:p w:rsidR="006726F3" w:rsidRPr="007E1311" w:rsidRDefault="006726F3" w:rsidP="006726F3">
      <w:pPr>
        <w:spacing w:after="160" w:line="259" w:lineRule="auto"/>
        <w:ind w:left="718"/>
        <w:jc w:val="both"/>
        <w:rPr>
          <w:rFonts w:eastAsiaTheme="minorHAnsi"/>
          <w:color w:val="FF0000"/>
          <w:lang w:eastAsia="en-US"/>
        </w:rPr>
      </w:pPr>
      <w:r w:rsidRPr="007E1311">
        <w:rPr>
          <w:rFonts w:eastAsiaTheme="minorHAnsi"/>
          <w:color w:val="FF0000"/>
          <w:lang w:eastAsia="en-US"/>
        </w:rPr>
        <w:t xml:space="preserve">Las incidencias detectadas deberán ser reportadas a la Diputación en menos de 24 horas, de forma genérica, y en menos de 12 horas para incidencias con peligrosidad media, menos de 8 horas para incidencias con peligrosidad alta o muy alta, y menos de 4 horas para incidencias con peligrosidad crítica </w:t>
      </w:r>
    </w:p>
    <w:p w:rsidR="006726F3" w:rsidRPr="007E1311" w:rsidRDefault="006726F3" w:rsidP="006726F3">
      <w:pPr>
        <w:numPr>
          <w:ilvl w:val="0"/>
          <w:numId w:val="15"/>
        </w:numPr>
        <w:spacing w:after="160" w:line="363" w:lineRule="auto"/>
        <w:jc w:val="both"/>
        <w:rPr>
          <w:rFonts w:eastAsiaTheme="minorHAnsi"/>
          <w:color w:val="FF0000"/>
          <w:lang w:eastAsia="en-US"/>
        </w:rPr>
      </w:pPr>
      <w:r w:rsidRPr="007E1311">
        <w:rPr>
          <w:rFonts w:eastAsia="Arial"/>
          <w:b/>
          <w:color w:val="FF0000"/>
          <w:lang w:eastAsia="en-US"/>
        </w:rPr>
        <w:t>Dará apoyo al responsable del tratamiento</w:t>
      </w:r>
      <w:r w:rsidRPr="007E1311">
        <w:rPr>
          <w:rFonts w:eastAsiaTheme="minorHAnsi"/>
          <w:color w:val="FF0000"/>
          <w:lang w:eastAsia="en-US"/>
        </w:rPr>
        <w:t xml:space="preserve"> en la realización de las consultas previas a la autoridad de control, cuando proceda. Asimismo, deberá asistir según el caso, al responsable del tratamiento en la respuesta al ejercicio de los derechos de los arts. 15 a 22 del RGPD.  </w:t>
      </w:r>
    </w:p>
    <w:p w:rsidR="006726F3" w:rsidRPr="007E1311" w:rsidRDefault="006726F3" w:rsidP="006726F3">
      <w:pPr>
        <w:numPr>
          <w:ilvl w:val="0"/>
          <w:numId w:val="15"/>
        </w:numPr>
        <w:spacing w:after="237" w:line="363" w:lineRule="auto"/>
        <w:ind w:left="512"/>
        <w:jc w:val="both"/>
        <w:rPr>
          <w:rFonts w:eastAsiaTheme="minorHAnsi"/>
          <w:color w:val="FF0000"/>
          <w:lang w:eastAsia="en-US"/>
        </w:rPr>
      </w:pPr>
      <w:r w:rsidRPr="007E1311">
        <w:rPr>
          <w:rFonts w:eastAsia="Arial"/>
          <w:b/>
          <w:color w:val="FF0000"/>
          <w:lang w:eastAsia="en-US"/>
        </w:rPr>
        <w:t xml:space="preserve">Seguridad del Tratamiento. </w:t>
      </w:r>
      <w:r w:rsidRPr="007E1311">
        <w:rPr>
          <w:rFonts w:eastAsiaTheme="minorHAnsi"/>
          <w:color w:val="FF0000"/>
          <w:lang w:eastAsia="en-US"/>
        </w:rPr>
        <w:t xml:space="preserve">Durante la vigencia del contrato formalizado entre las partes, y de acuerdo con lo que establece el artículo 32 del RGPD, la entidad adjudicataria </w:t>
      </w:r>
      <w:r w:rsidRPr="007E1311">
        <w:rPr>
          <w:rFonts w:eastAsiaTheme="minorHAnsi"/>
          <w:color w:val="FF0000"/>
          <w:lang w:eastAsia="en-US"/>
        </w:rPr>
        <w:lastRenderedPageBreak/>
        <w:t>del contrato se compromete a aplicar, tanto en el momento de determinar los medios de tratamiento como en el momento mismo del tratamiento de los datos personales responsabilidad de la Diputación y con el fin de evitar su alteración, pérdida, tratamiento o acceso no autorizado, medidas técnicas y organizativas apropiadas y acordes a los principios de protección de datos e integrar las garantías necesarias en el tratamiento, a fin de cumplir los requisitos del RGPD y proteger los derechos de los interesados</w:t>
      </w:r>
      <w:r w:rsidRPr="007E1311">
        <w:rPr>
          <w:rFonts w:eastAsia="Arial"/>
          <w:b/>
          <w:color w:val="FF0000"/>
          <w:lang w:eastAsia="en-US"/>
        </w:rPr>
        <w:t xml:space="preserve">. </w:t>
      </w:r>
      <w:r w:rsidRPr="007E1311">
        <w:rPr>
          <w:rFonts w:eastAsiaTheme="minorHAnsi"/>
          <w:color w:val="FF0000"/>
          <w:lang w:eastAsia="en-US"/>
        </w:rPr>
        <w:t xml:space="preserve">  </w:t>
      </w:r>
    </w:p>
    <w:p w:rsidR="006726F3" w:rsidRPr="007E1311" w:rsidRDefault="006726F3" w:rsidP="006726F3">
      <w:pPr>
        <w:spacing w:after="160" w:line="259" w:lineRule="auto"/>
        <w:ind w:left="718"/>
        <w:jc w:val="both"/>
        <w:rPr>
          <w:rFonts w:eastAsiaTheme="minorHAnsi"/>
          <w:color w:val="FF0000"/>
          <w:lang w:eastAsia="en-US"/>
        </w:rPr>
      </w:pPr>
      <w:r w:rsidRPr="007E1311">
        <w:rPr>
          <w:rFonts w:eastAsiaTheme="minorHAnsi"/>
          <w:color w:val="FF0000"/>
          <w:lang w:eastAsia="en-US"/>
        </w:rPr>
        <w:t xml:space="preserve">Aplicará las medidas de seguridad técnicas y organizativas implantadas, a partir del análisis de riesgos realizado para este encargo por la Diputación para: </w:t>
      </w:r>
    </w:p>
    <w:p w:rsidR="006726F3" w:rsidRPr="007E1311" w:rsidRDefault="006726F3" w:rsidP="006726F3">
      <w:pPr>
        <w:numPr>
          <w:ilvl w:val="1"/>
          <w:numId w:val="18"/>
        </w:numPr>
        <w:spacing w:after="160" w:line="363" w:lineRule="auto"/>
        <w:jc w:val="both"/>
        <w:rPr>
          <w:rFonts w:eastAsiaTheme="minorHAnsi"/>
          <w:color w:val="FF0000"/>
          <w:lang w:eastAsia="en-US"/>
        </w:rPr>
      </w:pPr>
      <w:r w:rsidRPr="007E1311">
        <w:rPr>
          <w:rFonts w:eastAsiaTheme="minorHAnsi"/>
          <w:color w:val="FF0000"/>
          <w:lang w:eastAsia="en-US"/>
        </w:rPr>
        <w:t xml:space="preserve">Garantizar la confidencialidad, integridad, disponibilidad y resiliencia permanentes de los sistemas y servicios de tratamiento. </w:t>
      </w:r>
    </w:p>
    <w:p w:rsidR="006726F3" w:rsidRPr="007E1311" w:rsidRDefault="006726F3" w:rsidP="006726F3">
      <w:pPr>
        <w:numPr>
          <w:ilvl w:val="1"/>
          <w:numId w:val="18"/>
        </w:numPr>
        <w:spacing w:after="160" w:line="363" w:lineRule="auto"/>
        <w:jc w:val="both"/>
        <w:rPr>
          <w:rFonts w:eastAsiaTheme="minorHAnsi"/>
          <w:color w:val="FF0000"/>
          <w:lang w:eastAsia="en-US"/>
        </w:rPr>
      </w:pPr>
      <w:r w:rsidRPr="007E1311">
        <w:rPr>
          <w:rFonts w:eastAsiaTheme="minorHAnsi"/>
          <w:color w:val="FF0000"/>
          <w:lang w:eastAsia="en-US"/>
        </w:rPr>
        <w:t xml:space="preserve">Restaurar la disponibilidad y el acceso a los datos personales de forma rápida, en caso de incidente físico o técnico. </w:t>
      </w:r>
    </w:p>
    <w:p w:rsidR="006726F3" w:rsidRPr="007E1311" w:rsidRDefault="006726F3" w:rsidP="006726F3">
      <w:pPr>
        <w:numPr>
          <w:ilvl w:val="1"/>
          <w:numId w:val="18"/>
        </w:numPr>
        <w:spacing w:after="160" w:line="363" w:lineRule="auto"/>
        <w:jc w:val="both"/>
        <w:rPr>
          <w:rFonts w:eastAsiaTheme="minorHAnsi"/>
          <w:color w:val="FF0000"/>
          <w:lang w:eastAsia="en-US"/>
        </w:rPr>
      </w:pPr>
      <w:r w:rsidRPr="007E1311">
        <w:rPr>
          <w:rFonts w:eastAsiaTheme="minorHAnsi"/>
          <w:color w:val="FF0000"/>
          <w:lang w:eastAsia="en-US"/>
        </w:rPr>
        <w:t xml:space="preserve">Verificar, evaluar y valorar, de forma regular, la eficacia de las medidas técnicas y organizativas implantadas para garantizar la seguridad del tratamiento. </w:t>
      </w:r>
    </w:p>
    <w:p w:rsidR="006726F3" w:rsidRPr="007E1311" w:rsidRDefault="006726F3" w:rsidP="006726F3">
      <w:pPr>
        <w:numPr>
          <w:ilvl w:val="1"/>
          <w:numId w:val="18"/>
        </w:numPr>
        <w:spacing w:after="106" w:line="259" w:lineRule="auto"/>
        <w:jc w:val="both"/>
        <w:rPr>
          <w:rFonts w:eastAsiaTheme="minorHAnsi"/>
          <w:color w:val="FF0000"/>
          <w:lang w:eastAsia="en-US"/>
        </w:rPr>
      </w:pPr>
      <w:r w:rsidRPr="007E1311">
        <w:rPr>
          <w:rFonts w:eastAsiaTheme="minorHAnsi"/>
          <w:color w:val="FF0000"/>
          <w:lang w:eastAsia="en-US"/>
        </w:rPr>
        <w:t xml:space="preserve">Seudonimizar y cifrar los datos personales, en su caso. </w:t>
      </w:r>
    </w:p>
    <w:p w:rsidR="006726F3" w:rsidRPr="007E1311" w:rsidRDefault="006726F3" w:rsidP="006726F3">
      <w:pPr>
        <w:spacing w:after="108" w:line="259" w:lineRule="auto"/>
        <w:ind w:left="1440"/>
        <w:jc w:val="both"/>
        <w:rPr>
          <w:rFonts w:eastAsiaTheme="minorHAnsi"/>
          <w:color w:val="FF0000"/>
          <w:lang w:eastAsia="en-US"/>
        </w:rPr>
      </w:pPr>
      <w:r w:rsidRPr="007E1311">
        <w:rPr>
          <w:rFonts w:eastAsiaTheme="minorHAnsi"/>
          <w:color w:val="FF0000"/>
          <w:lang w:eastAsia="en-US"/>
        </w:rPr>
        <w:t xml:space="preserve"> </w:t>
      </w:r>
    </w:p>
    <w:p w:rsidR="006726F3" w:rsidRPr="007E1311" w:rsidRDefault="006726F3" w:rsidP="006726F3">
      <w:pPr>
        <w:numPr>
          <w:ilvl w:val="0"/>
          <w:numId w:val="15"/>
        </w:numPr>
        <w:spacing w:after="160" w:line="363" w:lineRule="auto"/>
        <w:jc w:val="both"/>
        <w:rPr>
          <w:rFonts w:eastAsiaTheme="minorHAnsi"/>
          <w:color w:val="FF0000"/>
          <w:lang w:eastAsia="en-US"/>
        </w:rPr>
      </w:pPr>
      <w:r w:rsidRPr="007E1311">
        <w:rPr>
          <w:rFonts w:eastAsia="Arial"/>
          <w:b/>
          <w:color w:val="FF0000"/>
          <w:lang w:eastAsia="en-US"/>
        </w:rPr>
        <w:t xml:space="preserve">Evaluación de impacto. </w:t>
      </w:r>
      <w:r w:rsidRPr="007E1311">
        <w:rPr>
          <w:rFonts w:eastAsiaTheme="minorHAnsi"/>
          <w:color w:val="FF0000"/>
          <w:lang w:eastAsia="en-US"/>
        </w:rPr>
        <w:t xml:space="preserve">La entidad adjudicataria deberá ayudar a la Diputación de Almería a garantizar el cumplimiento de las obligaciones concernientes a la seguridad de los datos personales y la realización de las evaluaciones de impacto relativas a la protección de datos personales y consulta previa, en su caso, teniendo en cuenta la naturaleza del tratamiento y la información a disposición del encargado del tratamiento, además de poner a disposición de la Diputación sus instalaciones y toda la información necesaria para demostrar el cumplimiento de sus obligaciones, así como para la realización de las auditorías o las inspecciones a realizar por la Diputación u otro auditor autorizado por esta. </w:t>
      </w:r>
    </w:p>
    <w:p w:rsidR="006726F3" w:rsidRPr="007E1311" w:rsidRDefault="006726F3" w:rsidP="006726F3">
      <w:pPr>
        <w:spacing w:after="108" w:line="259" w:lineRule="auto"/>
        <w:ind w:left="720"/>
        <w:jc w:val="both"/>
        <w:rPr>
          <w:rFonts w:eastAsiaTheme="minorHAnsi"/>
          <w:color w:val="FF0000"/>
          <w:lang w:eastAsia="en-US"/>
        </w:rPr>
      </w:pPr>
      <w:r w:rsidRPr="007E1311">
        <w:rPr>
          <w:rFonts w:eastAsiaTheme="minorHAnsi"/>
          <w:color w:val="FF0000"/>
          <w:lang w:eastAsia="en-US"/>
        </w:rPr>
        <w:t xml:space="preserve"> </w:t>
      </w:r>
    </w:p>
    <w:p w:rsidR="006726F3" w:rsidRPr="007E1311" w:rsidRDefault="006726F3" w:rsidP="006726F3">
      <w:pPr>
        <w:numPr>
          <w:ilvl w:val="0"/>
          <w:numId w:val="15"/>
        </w:numPr>
        <w:spacing w:after="160" w:line="363" w:lineRule="auto"/>
        <w:jc w:val="both"/>
        <w:rPr>
          <w:rFonts w:eastAsiaTheme="minorHAnsi"/>
          <w:color w:val="FF0000"/>
          <w:lang w:eastAsia="en-US"/>
        </w:rPr>
      </w:pPr>
      <w:r w:rsidRPr="007E1311">
        <w:rPr>
          <w:rFonts w:eastAsia="Arial"/>
          <w:b/>
          <w:color w:val="FF0000"/>
          <w:lang w:eastAsia="en-US"/>
        </w:rPr>
        <w:t>Delegado de Protección de datos</w:t>
      </w:r>
      <w:r w:rsidRPr="007E1311">
        <w:rPr>
          <w:rFonts w:eastAsiaTheme="minorHAnsi"/>
          <w:color w:val="FF0000"/>
          <w:lang w:eastAsia="en-US"/>
        </w:rPr>
        <w:t xml:space="preserve">. Si la entidad adjudicataria está obligada a designar un Delegado de Protección de Datos, deberá comunicar su identidad y datos de contacto al Delegado de Protección de Datos de la Diputación de Almería. </w:t>
      </w:r>
    </w:p>
    <w:p w:rsidR="006726F3" w:rsidRPr="007E1311" w:rsidRDefault="006726F3" w:rsidP="006726F3">
      <w:pPr>
        <w:numPr>
          <w:ilvl w:val="0"/>
          <w:numId w:val="15"/>
        </w:numPr>
        <w:spacing w:after="237" w:line="363" w:lineRule="auto"/>
        <w:jc w:val="both"/>
        <w:rPr>
          <w:rFonts w:eastAsiaTheme="minorHAnsi"/>
          <w:color w:val="FF0000"/>
          <w:lang w:eastAsia="en-US"/>
        </w:rPr>
      </w:pPr>
      <w:r w:rsidRPr="007E1311">
        <w:rPr>
          <w:rFonts w:eastAsia="Arial"/>
          <w:b/>
          <w:color w:val="FF0000"/>
          <w:lang w:eastAsia="en-US"/>
        </w:rPr>
        <w:lastRenderedPageBreak/>
        <w:t>Incorporación de otros encargados de tratamiento.</w:t>
      </w:r>
      <w:r w:rsidRPr="007E1311">
        <w:rPr>
          <w:rFonts w:eastAsiaTheme="minorHAnsi"/>
          <w:color w:val="FF0000"/>
          <w:lang w:eastAsia="en-US"/>
        </w:rPr>
        <w:t xml:space="preserve"> De conformidad con lo establecido en el artículo 28.2 del RGPD, “El encargado del tratamiento no recurrirá a otro encargado sin la autorización previa por escrito, específica o general, del responsable. En este último caso, el encargado informará al responsable de cualquier cambio previsto en la incorporación o sustitución de otros encargados, dando así al responsable la oportunidad de oponerse a dichos cambios”. </w:t>
      </w:r>
    </w:p>
    <w:p w:rsidR="006726F3" w:rsidRPr="007E1311" w:rsidRDefault="006726F3" w:rsidP="006726F3">
      <w:pPr>
        <w:numPr>
          <w:ilvl w:val="0"/>
          <w:numId w:val="15"/>
        </w:numPr>
        <w:spacing w:after="237" w:line="363" w:lineRule="auto"/>
        <w:jc w:val="both"/>
        <w:rPr>
          <w:rFonts w:eastAsiaTheme="minorHAnsi"/>
          <w:color w:val="FF0000"/>
          <w:lang w:eastAsia="en-US"/>
        </w:rPr>
      </w:pPr>
      <w:r w:rsidRPr="007E1311">
        <w:rPr>
          <w:rFonts w:eastAsia="Arial"/>
          <w:b/>
          <w:color w:val="FF0000"/>
          <w:lang w:eastAsia="en-US"/>
        </w:rPr>
        <w:t xml:space="preserve">Servidores. </w:t>
      </w:r>
      <w:r w:rsidRPr="007E1311">
        <w:rPr>
          <w:rFonts w:eastAsiaTheme="minorHAnsi"/>
          <w:color w:val="FF0000"/>
          <w:lang w:eastAsia="en-US"/>
        </w:rPr>
        <w:t xml:space="preserve">Es obligación del encargado presentar una declaración responsable en la que ponga de manifiesto dónde van a estar ubicados los servidores y desde dónde se van a prestar los servicios asociados a los mismos. </w:t>
      </w:r>
    </w:p>
    <w:p w:rsidR="006726F3" w:rsidRPr="007E1311" w:rsidRDefault="006726F3" w:rsidP="006726F3">
      <w:pPr>
        <w:spacing w:after="160" w:line="259" w:lineRule="auto"/>
        <w:ind w:left="512"/>
        <w:jc w:val="both"/>
        <w:rPr>
          <w:rFonts w:eastAsiaTheme="minorHAnsi"/>
          <w:color w:val="FF0000"/>
          <w:lang w:eastAsia="en-US"/>
        </w:rPr>
      </w:pPr>
      <w:r w:rsidRPr="007E1311">
        <w:rPr>
          <w:rFonts w:eastAsiaTheme="minorHAnsi"/>
          <w:color w:val="FF0000"/>
          <w:lang w:eastAsia="en-US"/>
        </w:rPr>
        <w:t xml:space="preserve">El encargado tiene la obligación de comunicar cualquier cambio que se produzca, a lo largo de la vida del contrato, de la información facilitada en la declaración a que se refiere el párrafo anterior. </w:t>
      </w:r>
    </w:p>
    <w:p w:rsidR="006726F3" w:rsidRPr="007E1311" w:rsidRDefault="006726F3" w:rsidP="006726F3">
      <w:pPr>
        <w:spacing w:after="108" w:line="259" w:lineRule="auto"/>
        <w:ind w:left="708"/>
        <w:jc w:val="both"/>
        <w:rPr>
          <w:rFonts w:eastAsiaTheme="minorHAnsi"/>
          <w:color w:val="FF0000"/>
          <w:lang w:eastAsia="en-US"/>
        </w:rPr>
      </w:pPr>
      <w:r w:rsidRPr="007E1311">
        <w:rPr>
          <w:rFonts w:eastAsiaTheme="minorHAnsi"/>
          <w:color w:val="FF0000"/>
          <w:lang w:eastAsia="en-US"/>
        </w:rPr>
        <w:t xml:space="preserve"> </w:t>
      </w:r>
    </w:p>
    <w:p w:rsidR="006726F3" w:rsidRPr="007E1311" w:rsidRDefault="006726F3" w:rsidP="006726F3">
      <w:pPr>
        <w:spacing w:after="160" w:line="259" w:lineRule="auto"/>
        <w:ind w:left="512"/>
        <w:jc w:val="both"/>
        <w:rPr>
          <w:rFonts w:eastAsiaTheme="minorHAnsi"/>
          <w:color w:val="FF0000"/>
          <w:lang w:eastAsia="en-US"/>
        </w:rPr>
      </w:pPr>
      <w:r w:rsidRPr="007E1311">
        <w:rPr>
          <w:rFonts w:eastAsiaTheme="minorHAnsi"/>
          <w:color w:val="FF0000"/>
          <w:lang w:eastAsia="en-US"/>
        </w:rPr>
        <w:t xml:space="preserve">Es obligatorio que el contratista informe a la Diputación de Almería si tiene previsto subcontratar los servidores o los servicios asociados a los mismos sobre el nombre o el perfil empresarial, definido por referencia a las condiciones de solvencia profesional o técnica, de los subcontratistas a los que se vaya a encomendar su realización. </w:t>
      </w:r>
    </w:p>
    <w:p w:rsidR="006726F3" w:rsidRPr="007E1311" w:rsidRDefault="006726F3" w:rsidP="006726F3">
      <w:pPr>
        <w:numPr>
          <w:ilvl w:val="0"/>
          <w:numId w:val="15"/>
        </w:numPr>
        <w:spacing w:after="160" w:line="363" w:lineRule="auto"/>
        <w:jc w:val="both"/>
        <w:rPr>
          <w:rFonts w:eastAsiaTheme="minorHAnsi"/>
          <w:color w:val="FF0000"/>
          <w:lang w:eastAsia="en-US"/>
        </w:rPr>
      </w:pPr>
      <w:r w:rsidRPr="007E1311">
        <w:rPr>
          <w:rFonts w:eastAsia="Arial"/>
          <w:b/>
          <w:color w:val="FF0000"/>
          <w:lang w:eastAsia="en-US"/>
        </w:rPr>
        <w:t>Información sobre el cumplimiento</w:t>
      </w:r>
      <w:r w:rsidRPr="007E1311">
        <w:rPr>
          <w:rFonts w:eastAsiaTheme="minorHAnsi"/>
          <w:color w:val="FF0000"/>
          <w:lang w:eastAsia="en-US"/>
        </w:rPr>
        <w:t xml:space="preserve">. Pondrá a disposición del responsable del tratamiento toda la información necesaria para demostrar el cumplimiento de sus obligaciones, así como para la realización de las auditorías o las inspecciones que realicen el responsable u otro auditor autorizado por él. </w:t>
      </w:r>
    </w:p>
    <w:p w:rsidR="006726F3" w:rsidRPr="007E1311" w:rsidRDefault="006726F3" w:rsidP="006726F3">
      <w:pPr>
        <w:numPr>
          <w:ilvl w:val="0"/>
          <w:numId w:val="15"/>
        </w:numPr>
        <w:spacing w:after="237" w:line="363" w:lineRule="auto"/>
        <w:jc w:val="both"/>
        <w:rPr>
          <w:rFonts w:eastAsiaTheme="minorHAnsi"/>
          <w:color w:val="FF0000"/>
          <w:lang w:eastAsia="en-US"/>
        </w:rPr>
      </w:pPr>
      <w:r w:rsidRPr="007E1311">
        <w:rPr>
          <w:rFonts w:eastAsia="Arial"/>
          <w:b/>
          <w:color w:val="FF0000"/>
          <w:lang w:eastAsia="en-US"/>
        </w:rPr>
        <w:t>Responsabilidad por uso ilegítimo</w:t>
      </w:r>
      <w:r w:rsidRPr="007E1311">
        <w:rPr>
          <w:rFonts w:eastAsiaTheme="minorHAnsi"/>
          <w:color w:val="FF0000"/>
          <w:lang w:eastAsia="en-US"/>
        </w:rPr>
        <w:t xml:space="preserve">. Responderá frente al responsable del tratamiento de cualquier reclamación derivada, directa o indirectamente, del uso indebido o ilegítimo de los datos personales por parte del encargado del tratamiento o del personal a su servicio, quedando la Diputación exenta de toda responsabilidad y al margen de cualquier reclamación que pudiera plantearse al respecto. </w:t>
      </w:r>
    </w:p>
    <w:p w:rsidR="006726F3" w:rsidRPr="007E1311" w:rsidRDefault="006726F3" w:rsidP="006726F3">
      <w:pPr>
        <w:keepNext/>
        <w:keepLines/>
        <w:spacing w:after="239" w:line="360" w:lineRule="auto"/>
        <w:ind w:left="355"/>
        <w:jc w:val="both"/>
        <w:outlineLvl w:val="1"/>
        <w:rPr>
          <w:rFonts w:eastAsia="Arial"/>
          <w:b/>
          <w:color w:val="5B9BD5" w:themeColor="accent1"/>
          <w:u w:val="single" w:color="5B9BD5"/>
        </w:rPr>
      </w:pPr>
      <w:r w:rsidRPr="007E1311">
        <w:rPr>
          <w:rFonts w:eastAsia="Arial"/>
          <w:b/>
          <w:color w:val="5B9BD5" w:themeColor="accent1"/>
          <w:u w:val="single" w:color="5B9BD5"/>
        </w:rPr>
        <w:lastRenderedPageBreak/>
        <w:t>(EN LOS CONTRATOS SIN TRATAMIENTO DE DATOS, AÑADIR LOS SIGUIENTES APARTADOS EN AZUL</w:t>
      </w:r>
      <w:r w:rsidRPr="007E1311">
        <w:rPr>
          <w:rFonts w:eastAsia="Arial"/>
          <w:color w:val="5B9BD5" w:themeColor="accent1"/>
          <w:u w:val="single" w:color="5B9BD5"/>
        </w:rPr>
        <w:t>, EN LUGAR DE LOS APARTADOS ANTERIORES EN ROJO</w:t>
      </w:r>
      <w:r w:rsidRPr="007E1311">
        <w:rPr>
          <w:rFonts w:eastAsia="Arial"/>
          <w:b/>
          <w:color w:val="5B9BD5" w:themeColor="accent1"/>
          <w:u w:val="single" w:color="5B9BD5"/>
        </w:rPr>
        <w:t>)</w:t>
      </w:r>
      <w:r w:rsidRPr="007E1311">
        <w:rPr>
          <w:rFonts w:eastAsia="Arial"/>
          <w:b/>
          <w:color w:val="5B9BD5" w:themeColor="accent1"/>
          <w:u w:color="5B9BD5"/>
        </w:rPr>
        <w:t xml:space="preserve"> </w:t>
      </w:r>
      <w:r w:rsidRPr="007E1311">
        <w:rPr>
          <w:rFonts w:eastAsia="Arial"/>
          <w:color w:val="5B9BD5" w:themeColor="accent1"/>
          <w:u w:color="5B9BD5"/>
        </w:rPr>
        <w:sym w:font="Wingdings" w:char="F0E0"/>
      </w:r>
      <w:r w:rsidRPr="007E1311">
        <w:rPr>
          <w:rFonts w:eastAsia="Arial"/>
          <w:b/>
          <w:color w:val="5B9BD5" w:themeColor="accent1"/>
          <w:u w:val="single" w:color="5B9BD5"/>
        </w:rPr>
        <w:t xml:space="preserve">  Información sobre el tratamiento de datos personales del contrato </w:t>
      </w:r>
    </w:p>
    <w:p w:rsidR="006726F3" w:rsidRPr="007E1311" w:rsidRDefault="006726F3" w:rsidP="006726F3">
      <w:pPr>
        <w:spacing w:after="160" w:line="259" w:lineRule="auto"/>
        <w:ind w:left="355"/>
        <w:jc w:val="both"/>
        <w:rPr>
          <w:rFonts w:eastAsiaTheme="minorHAnsi"/>
          <w:color w:val="5B9BD5" w:themeColor="accent1"/>
          <w:lang w:eastAsia="en-US"/>
        </w:rPr>
      </w:pPr>
      <w:r w:rsidRPr="007E1311">
        <w:rPr>
          <w:rFonts w:eastAsiaTheme="minorHAnsi"/>
          <w:color w:val="5B9BD5" w:themeColor="accent1"/>
          <w:lang w:eastAsia="en-US"/>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6726F3" w:rsidRPr="007E1311" w:rsidRDefault="006726F3" w:rsidP="006726F3">
      <w:pPr>
        <w:spacing w:after="160" w:line="259" w:lineRule="auto"/>
        <w:ind w:left="355"/>
        <w:jc w:val="both"/>
        <w:rPr>
          <w:rFonts w:eastAsiaTheme="minorHAnsi"/>
          <w:color w:val="5B9BD5" w:themeColor="accent1"/>
          <w:lang w:eastAsia="en-US"/>
        </w:rPr>
      </w:pPr>
      <w:r w:rsidRPr="007E1311">
        <w:rPr>
          <w:rFonts w:eastAsiaTheme="minorHAnsi"/>
          <w:color w:val="5B9BD5" w:themeColor="accent1"/>
          <w:lang w:eastAsia="en-US"/>
        </w:rPr>
        <w:t xml:space="preserve">La finalidad del tratamiento de los datos personales será la gestión de datos de contactos de interesados y representantes en los expedientes de contratación tramitados en la Diputación de Almería.   </w:t>
      </w:r>
    </w:p>
    <w:p w:rsidR="006726F3" w:rsidRPr="007E1311" w:rsidRDefault="006726F3" w:rsidP="006726F3">
      <w:pPr>
        <w:spacing w:after="160" w:line="259" w:lineRule="auto"/>
        <w:ind w:left="355"/>
        <w:jc w:val="both"/>
        <w:rPr>
          <w:rFonts w:eastAsiaTheme="minorHAnsi"/>
          <w:color w:val="5B9BD5" w:themeColor="accent1"/>
          <w:lang w:eastAsia="en-US"/>
        </w:rPr>
      </w:pPr>
      <w:r w:rsidRPr="007E1311">
        <w:rPr>
          <w:rFonts w:eastAsiaTheme="minorHAnsi"/>
          <w:color w:val="5B9BD5" w:themeColor="accent1"/>
          <w:lang w:eastAsia="en-US"/>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6726F3" w:rsidRPr="007E1311" w:rsidRDefault="006726F3" w:rsidP="006726F3">
      <w:pPr>
        <w:spacing w:after="160" w:line="259" w:lineRule="auto"/>
        <w:ind w:left="355"/>
        <w:jc w:val="both"/>
        <w:rPr>
          <w:rFonts w:eastAsiaTheme="minorHAnsi"/>
          <w:color w:val="5B9BD5" w:themeColor="accent1"/>
          <w:lang w:eastAsia="en-US"/>
        </w:rPr>
      </w:pPr>
      <w:r w:rsidRPr="007E1311">
        <w:rPr>
          <w:rFonts w:eastAsiaTheme="minorHAnsi"/>
          <w:color w:val="5B9BD5" w:themeColor="accent1"/>
          <w:lang w:eastAsia="en-US"/>
        </w:rPr>
        <w:t xml:space="preserve">La comunicación de sus datos personales es un requisito legal para poder suscribir el contrato. En caso de que no nos proporcione sus datos personales, no será posible adjudicarle dicho contrato. </w:t>
      </w:r>
    </w:p>
    <w:p w:rsidR="006726F3" w:rsidRPr="007E1311" w:rsidRDefault="006726F3" w:rsidP="006726F3">
      <w:pPr>
        <w:spacing w:after="160" w:line="259" w:lineRule="auto"/>
        <w:ind w:left="355"/>
        <w:jc w:val="both"/>
        <w:rPr>
          <w:rFonts w:eastAsiaTheme="minorHAnsi"/>
          <w:color w:val="5B9BD5" w:themeColor="accent1"/>
          <w:lang w:eastAsia="en-US"/>
        </w:rPr>
      </w:pPr>
    </w:p>
    <w:p w:rsidR="006726F3" w:rsidRPr="007E1311" w:rsidRDefault="006726F3" w:rsidP="006726F3">
      <w:pPr>
        <w:spacing w:after="160" w:line="259" w:lineRule="auto"/>
        <w:ind w:left="355"/>
        <w:jc w:val="both"/>
        <w:rPr>
          <w:rFonts w:eastAsiaTheme="minorHAnsi"/>
          <w:color w:val="5B9BD5" w:themeColor="accent1"/>
          <w:lang w:eastAsia="en-US"/>
        </w:rPr>
      </w:pPr>
      <w:r w:rsidRPr="007E1311">
        <w:rPr>
          <w:rFonts w:eastAsiaTheme="minorHAnsi"/>
          <w:color w:val="5B9BD5" w:themeColor="accent1"/>
          <w:lang w:eastAsia="en-US"/>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6726F3" w:rsidRPr="007E1311" w:rsidRDefault="006726F3" w:rsidP="006726F3">
      <w:pPr>
        <w:spacing w:after="160" w:line="259" w:lineRule="auto"/>
        <w:ind w:left="355"/>
        <w:jc w:val="both"/>
        <w:rPr>
          <w:rFonts w:eastAsiaTheme="minorHAnsi"/>
          <w:color w:val="5B9BD5" w:themeColor="accent1"/>
          <w:lang w:eastAsia="en-US"/>
        </w:rPr>
      </w:pPr>
    </w:p>
    <w:p w:rsidR="006726F3" w:rsidRPr="007E1311" w:rsidRDefault="006726F3" w:rsidP="006726F3">
      <w:pPr>
        <w:spacing w:after="160" w:line="259" w:lineRule="auto"/>
        <w:ind w:left="355"/>
        <w:jc w:val="both"/>
        <w:rPr>
          <w:rFonts w:eastAsiaTheme="minorHAnsi"/>
          <w:color w:val="5B9BD5" w:themeColor="accent1"/>
          <w:lang w:eastAsia="en-US"/>
        </w:rPr>
      </w:pPr>
      <w:r w:rsidRPr="007E1311">
        <w:rPr>
          <w:rFonts w:eastAsiaTheme="minorHAnsi"/>
          <w:color w:val="5B9BD5" w:themeColor="accent1"/>
          <w:lang w:eastAsia="en-US"/>
        </w:rPr>
        <w:t xml:space="preserve">Están previstas comunicaciones cuando se pueda realizar la comunicación de datos conforme al artículo 6 del RGPD relativo a la legitimación del tratamiento a:  </w:t>
      </w:r>
    </w:p>
    <w:p w:rsidR="006726F3" w:rsidRPr="007E1311" w:rsidRDefault="006726F3" w:rsidP="006726F3">
      <w:pPr>
        <w:numPr>
          <w:ilvl w:val="0"/>
          <w:numId w:val="20"/>
        </w:numPr>
        <w:spacing w:after="87" w:line="259" w:lineRule="auto"/>
        <w:ind w:hanging="360"/>
        <w:jc w:val="both"/>
        <w:rPr>
          <w:rFonts w:eastAsiaTheme="minorHAnsi"/>
          <w:color w:val="5B9BD5" w:themeColor="accent1"/>
          <w:lang w:eastAsia="en-US"/>
        </w:rPr>
      </w:pPr>
      <w:r w:rsidRPr="007E1311">
        <w:rPr>
          <w:rFonts w:eastAsiaTheme="minorHAnsi"/>
          <w:color w:val="5B9BD5" w:themeColor="accent1"/>
          <w:lang w:eastAsia="en-US"/>
        </w:rPr>
        <w:t xml:space="preserve">Cámara de Cuentas/Tribunal de Cuentas.  </w:t>
      </w:r>
    </w:p>
    <w:p w:rsidR="006726F3" w:rsidRPr="007E1311" w:rsidRDefault="006726F3" w:rsidP="006726F3">
      <w:pPr>
        <w:numPr>
          <w:ilvl w:val="0"/>
          <w:numId w:val="20"/>
        </w:numPr>
        <w:spacing w:after="87" w:line="259" w:lineRule="auto"/>
        <w:ind w:hanging="360"/>
        <w:jc w:val="both"/>
        <w:rPr>
          <w:rFonts w:eastAsiaTheme="minorHAnsi"/>
          <w:color w:val="5B9BD5" w:themeColor="accent1"/>
          <w:lang w:eastAsia="en-US"/>
        </w:rPr>
      </w:pPr>
      <w:r w:rsidRPr="007E1311">
        <w:rPr>
          <w:rFonts w:eastAsiaTheme="minorHAnsi"/>
          <w:color w:val="5B9BD5" w:themeColor="accent1"/>
          <w:lang w:eastAsia="en-US"/>
        </w:rPr>
        <w:t xml:space="preserve">Juzgados y Tribunales de Justicia. </w:t>
      </w:r>
    </w:p>
    <w:p w:rsidR="006726F3" w:rsidRPr="007E1311" w:rsidRDefault="006726F3" w:rsidP="006726F3">
      <w:pPr>
        <w:numPr>
          <w:ilvl w:val="0"/>
          <w:numId w:val="20"/>
        </w:numPr>
        <w:spacing w:after="70" w:line="259" w:lineRule="auto"/>
        <w:ind w:hanging="360"/>
        <w:jc w:val="both"/>
        <w:rPr>
          <w:rFonts w:eastAsiaTheme="minorHAnsi"/>
          <w:color w:val="5B9BD5" w:themeColor="accent1"/>
          <w:lang w:eastAsia="en-US"/>
        </w:rPr>
      </w:pPr>
      <w:r w:rsidRPr="007E1311">
        <w:rPr>
          <w:rFonts w:eastAsiaTheme="minorHAnsi"/>
          <w:color w:val="5B9BD5" w:themeColor="accent1"/>
          <w:lang w:eastAsia="en-US"/>
        </w:rPr>
        <w:t xml:space="preserve">Agencia Estatal de Administración Tributaria (AEAT). </w:t>
      </w:r>
    </w:p>
    <w:p w:rsidR="006726F3" w:rsidRPr="007E1311" w:rsidRDefault="006726F3" w:rsidP="006726F3">
      <w:pPr>
        <w:spacing w:after="108" w:line="259" w:lineRule="auto"/>
        <w:ind w:left="1080"/>
        <w:jc w:val="both"/>
        <w:rPr>
          <w:rFonts w:eastAsiaTheme="minorHAnsi"/>
          <w:color w:val="5B9BD5" w:themeColor="accent1"/>
          <w:lang w:eastAsia="en-US"/>
        </w:rPr>
      </w:pPr>
      <w:r w:rsidRPr="007E1311">
        <w:rPr>
          <w:rFonts w:eastAsiaTheme="minorHAnsi"/>
          <w:color w:val="5B9BD5" w:themeColor="accent1"/>
          <w:lang w:eastAsia="en-US"/>
        </w:rPr>
        <w:t xml:space="preserve"> </w:t>
      </w:r>
    </w:p>
    <w:p w:rsidR="006726F3" w:rsidRPr="007E1311" w:rsidRDefault="006726F3" w:rsidP="006726F3">
      <w:pPr>
        <w:spacing w:after="346" w:line="259" w:lineRule="auto"/>
        <w:ind w:left="355"/>
        <w:jc w:val="both"/>
        <w:rPr>
          <w:rFonts w:eastAsiaTheme="minorHAnsi"/>
          <w:color w:val="5B9BD5" w:themeColor="accent1"/>
          <w:lang w:eastAsia="en-US"/>
        </w:rPr>
      </w:pPr>
      <w:r w:rsidRPr="007E1311">
        <w:rPr>
          <w:rFonts w:eastAsiaTheme="minorHAnsi"/>
          <w:color w:val="5B9BD5" w:themeColor="accent1"/>
          <w:lang w:eastAsia="en-US"/>
        </w:rPr>
        <w:t xml:space="preserve">Sus datos no serán objeto de transferencias internacionales. </w:t>
      </w:r>
    </w:p>
    <w:p w:rsidR="002E0732" w:rsidRDefault="006726F3" w:rsidP="006726F3">
      <w:pPr>
        <w:spacing w:after="160" w:line="259" w:lineRule="auto"/>
        <w:ind w:left="355"/>
        <w:jc w:val="both"/>
        <w:rPr>
          <w:rFonts w:eastAsiaTheme="minorHAnsi"/>
          <w:color w:val="5B9BD5" w:themeColor="accent1"/>
          <w:u w:val="single" w:color="0000FF"/>
          <w:lang w:eastAsia="en-US"/>
        </w:rPr>
      </w:pPr>
      <w:r w:rsidRPr="007E1311">
        <w:rPr>
          <w:rFonts w:eastAsiaTheme="minorHAnsi"/>
          <w:color w:val="5B9BD5" w:themeColor="accent1"/>
          <w:lang w:eastAsia="en-US"/>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w:t>
      </w:r>
      <w:r w:rsidRPr="007E1311">
        <w:rPr>
          <w:rFonts w:eastAsiaTheme="minorHAnsi"/>
          <w:color w:val="5B9BD5" w:themeColor="accent1"/>
          <w:lang w:eastAsia="en-US"/>
        </w:rPr>
        <w:lastRenderedPageBreak/>
        <w:t xml:space="preserve">Diputación de Almería, en la dirección calle Navarro Rodrigo 17, C.P. 04001, Almería, a través de la </w:t>
      </w:r>
      <w:r w:rsidRPr="007E1311">
        <w:rPr>
          <w:rFonts w:eastAsiaTheme="minorHAnsi"/>
          <w:color w:val="5B9BD5" w:themeColor="accent1"/>
          <w:u w:val="single" w:color="0000FF"/>
          <w:lang w:eastAsia="en-US"/>
        </w:rPr>
        <w:t>Sede electrónica de la Diputación</w:t>
      </w:r>
      <w:r w:rsidRPr="007E1311">
        <w:rPr>
          <w:rFonts w:eastAsiaTheme="minorHAnsi"/>
          <w:color w:val="5B9BD5" w:themeColor="accent1"/>
          <w:lang w:eastAsia="en-US"/>
        </w:rPr>
        <w:t xml:space="preserve">,  o en la dirección de correo electrónico dpd@dipalme.org, acreditando su identidad y adjuntando la solicitud cumplimentada que puede descargar en el siguiente </w:t>
      </w:r>
      <w:hyperlink r:id="rId23">
        <w:r w:rsidRPr="007E1311">
          <w:rPr>
            <w:rFonts w:eastAsiaTheme="minorHAnsi"/>
            <w:color w:val="5B9BD5" w:themeColor="accent1"/>
            <w:u w:val="single" w:color="0000FF"/>
            <w:lang w:eastAsia="en-US"/>
          </w:rPr>
          <w:t>enlace</w:t>
        </w:r>
      </w:hyperlink>
      <w:r w:rsidR="002E0732">
        <w:rPr>
          <w:rFonts w:eastAsiaTheme="minorHAnsi"/>
          <w:color w:val="5B9BD5" w:themeColor="accent1"/>
          <w:u w:val="single" w:color="0000FF"/>
          <w:lang w:eastAsia="en-US"/>
        </w:rPr>
        <w:t>:</w:t>
      </w:r>
    </w:p>
    <w:p w:rsidR="006726F3" w:rsidRPr="002E0732" w:rsidRDefault="00835649" w:rsidP="006726F3">
      <w:pPr>
        <w:spacing w:after="160" w:line="259" w:lineRule="auto"/>
        <w:ind w:left="355"/>
        <w:jc w:val="both"/>
        <w:rPr>
          <w:rFonts w:eastAsiaTheme="minorHAnsi"/>
          <w:color w:val="5B9BD5" w:themeColor="accent1"/>
          <w:lang w:eastAsia="en-US"/>
        </w:rPr>
      </w:pPr>
      <w:hyperlink r:id="rId24" w:tgtFrame="_blank" w:history="1">
        <w:r w:rsidR="002E0732" w:rsidRPr="002E0732">
          <w:rPr>
            <w:rStyle w:val="Hipervnculo"/>
            <w:color w:val="5B9BD5" w:themeColor="accent1"/>
            <w:shd w:val="clear" w:color="auto" w:fill="FFFFFF"/>
          </w:rPr>
          <w:t>https://www.dipalme.org/Servicios/Anexos/Anexos.nsf/porclasificador/07944F49EC750D7DC12582B7003CA693/$File/EDPD.pdf</w:t>
        </w:r>
      </w:hyperlink>
      <w:hyperlink r:id="rId25">
        <w:r w:rsidR="006726F3" w:rsidRPr="002E0732">
          <w:rPr>
            <w:rFonts w:eastAsiaTheme="minorHAnsi"/>
            <w:color w:val="5B9BD5" w:themeColor="accent1"/>
            <w:lang w:eastAsia="en-US"/>
          </w:rPr>
          <w:t xml:space="preserve"> </w:t>
        </w:r>
      </w:hyperlink>
    </w:p>
    <w:p w:rsidR="006726F3" w:rsidRPr="007E1311" w:rsidRDefault="006726F3" w:rsidP="006726F3">
      <w:pPr>
        <w:spacing w:after="160" w:line="259" w:lineRule="auto"/>
        <w:ind w:left="355"/>
        <w:jc w:val="both"/>
        <w:rPr>
          <w:rFonts w:eastAsiaTheme="minorHAnsi"/>
          <w:color w:val="5B9BD5" w:themeColor="accent1"/>
          <w:lang w:eastAsia="en-US"/>
        </w:rPr>
      </w:pPr>
      <w:r w:rsidRPr="007E1311">
        <w:rPr>
          <w:rFonts w:eastAsiaTheme="minorHAnsi"/>
          <w:color w:val="5B9BD5" w:themeColor="accent1"/>
          <w:lang w:eastAsia="en-US"/>
        </w:rPr>
        <w:t xml:space="preserve">También puede ejercer estos derechos en caso de no recibir contestación por nuestra parte en el plazo de un mes, ante la Agencia Española de Protección de Datos, </w:t>
      </w:r>
      <w:hyperlink r:id="rId26">
        <w:r w:rsidRPr="007E1311">
          <w:rPr>
            <w:rFonts w:eastAsiaTheme="minorHAnsi"/>
            <w:color w:val="5B9BD5" w:themeColor="accent1"/>
            <w:lang w:eastAsia="en-US"/>
          </w:rPr>
          <w:t>https://www.aepd.es</w:t>
        </w:r>
      </w:hyperlink>
      <w:hyperlink r:id="rId27">
        <w:r w:rsidRPr="007E1311">
          <w:rPr>
            <w:rFonts w:eastAsiaTheme="minorHAnsi"/>
            <w:color w:val="5B9BD5" w:themeColor="accent1"/>
            <w:lang w:eastAsia="en-US"/>
          </w:rPr>
          <w:t>,</w:t>
        </w:r>
      </w:hyperlink>
      <w:r w:rsidRPr="007E1311">
        <w:rPr>
          <w:rFonts w:eastAsiaTheme="minorHAnsi"/>
          <w:color w:val="5B9BD5" w:themeColor="accent1"/>
          <w:lang w:eastAsia="en-US"/>
        </w:rPr>
        <w:t xml:space="preserve"> y el Consejo de transparencia y Protección de Datos de Andalucía, </w:t>
      </w:r>
      <w:hyperlink r:id="rId28">
        <w:r w:rsidRPr="007E1311">
          <w:rPr>
            <w:rFonts w:eastAsiaTheme="minorHAnsi"/>
            <w:color w:val="5B9BD5" w:themeColor="accent1"/>
            <w:u w:val="single" w:color="0000FF"/>
            <w:lang w:eastAsia="en-US"/>
          </w:rPr>
          <w:t>https://www.ctpdandalucia.es/</w:t>
        </w:r>
      </w:hyperlink>
      <w:hyperlink r:id="rId29">
        <w:r w:rsidRPr="007E1311">
          <w:rPr>
            <w:rFonts w:eastAsiaTheme="minorHAnsi"/>
            <w:color w:val="5B9BD5" w:themeColor="accent1"/>
            <w:lang w:eastAsia="en-US"/>
          </w:rPr>
          <w:t xml:space="preserve"> </w:t>
        </w:r>
      </w:hyperlink>
      <w:r w:rsidRPr="007E1311">
        <w:rPr>
          <w:rFonts w:eastAsiaTheme="minorHAnsi"/>
          <w:color w:val="5B9BD5" w:themeColor="accent1"/>
          <w:lang w:eastAsia="en-US"/>
        </w:rPr>
        <w:t xml:space="preserve">para solicitar información sobre sus derechos. </w:t>
      </w:r>
    </w:p>
    <w:p w:rsidR="006726F3" w:rsidRPr="007E1311" w:rsidRDefault="006726F3" w:rsidP="006726F3">
      <w:pPr>
        <w:spacing w:after="160" w:line="259" w:lineRule="auto"/>
        <w:ind w:left="355"/>
        <w:jc w:val="both"/>
        <w:rPr>
          <w:rFonts w:eastAsiaTheme="minorHAnsi"/>
          <w:color w:val="5B9BD5" w:themeColor="accent1"/>
          <w:lang w:eastAsia="en-US"/>
        </w:rPr>
      </w:pPr>
      <w:r w:rsidRPr="007E1311">
        <w:rPr>
          <w:rFonts w:eastAsiaTheme="minorHAnsi"/>
          <w:color w:val="5B9BD5" w:themeColor="accent1"/>
          <w:lang w:eastAsia="en-US"/>
        </w:rPr>
        <w:t xml:space="preserve">Para más información, puede consultar la </w:t>
      </w:r>
      <w:hyperlink r:id="rId30">
        <w:r w:rsidRPr="007E1311">
          <w:rPr>
            <w:rFonts w:eastAsiaTheme="minorHAnsi"/>
            <w:color w:val="5B9BD5" w:themeColor="accent1"/>
            <w:lang w:eastAsia="en-US"/>
          </w:rPr>
          <w:t>Política de Privacidad</w:t>
        </w:r>
      </w:hyperlink>
      <w:hyperlink r:id="rId31">
        <w:r w:rsidRPr="007E1311">
          <w:rPr>
            <w:rFonts w:eastAsiaTheme="minorHAnsi"/>
            <w:color w:val="5B9BD5" w:themeColor="accent1"/>
            <w:lang w:eastAsia="en-US"/>
          </w:rPr>
          <w:t xml:space="preserve"> </w:t>
        </w:r>
      </w:hyperlink>
      <w:r w:rsidRPr="007E1311">
        <w:rPr>
          <w:rFonts w:eastAsiaTheme="minorHAnsi"/>
          <w:color w:val="5B9BD5" w:themeColor="accent1"/>
          <w:lang w:eastAsia="en-US"/>
        </w:rPr>
        <w:t xml:space="preserve">ubicada en la Web corporativa de Diputación. </w:t>
      </w:r>
    </w:p>
    <w:p w:rsidR="006726F3" w:rsidRPr="007E1311" w:rsidRDefault="006726F3" w:rsidP="006726F3">
      <w:pPr>
        <w:keepNext/>
        <w:keepLines/>
        <w:spacing w:after="345" w:line="259" w:lineRule="auto"/>
        <w:ind w:left="355"/>
        <w:jc w:val="both"/>
        <w:outlineLvl w:val="1"/>
        <w:rPr>
          <w:rFonts w:eastAsia="Arial"/>
          <w:b/>
          <w:color w:val="5B9BD5" w:themeColor="accent1"/>
          <w:u w:val="single" w:color="5B9BD5"/>
        </w:rPr>
      </w:pPr>
      <w:r w:rsidRPr="007E1311">
        <w:rPr>
          <w:rFonts w:eastAsia="Arial"/>
          <w:b/>
          <w:color w:val="5B9BD5" w:themeColor="accent1"/>
          <w:u w:val="single" w:color="5B9BD5"/>
        </w:rPr>
        <w:t xml:space="preserve">Confidencialidad y tratamiento de datos </w:t>
      </w:r>
    </w:p>
    <w:p w:rsidR="006726F3" w:rsidRPr="007E1311" w:rsidRDefault="006726F3" w:rsidP="006726F3">
      <w:pPr>
        <w:spacing w:after="160" w:line="259" w:lineRule="auto"/>
        <w:ind w:left="355"/>
        <w:jc w:val="both"/>
        <w:rPr>
          <w:rFonts w:eastAsiaTheme="minorHAnsi"/>
          <w:color w:val="5B9BD5" w:themeColor="accent1"/>
          <w:lang w:eastAsia="en-US"/>
        </w:rPr>
      </w:pPr>
      <w:r w:rsidRPr="007E1311">
        <w:rPr>
          <w:rFonts w:eastAsiaTheme="minorHAnsi"/>
          <w:color w:val="5B9BD5" w:themeColor="accent1"/>
          <w:lang w:eastAsia="en-US"/>
        </w:rPr>
        <w:t xml:space="preserve">La entidad adjudicataria tendrá prohibido acceder, visualizar, copiar, grabar, alterar, comunicar y/o realizar cualquier acto que ponga en peligro o vulnere la confidencialidad y/o seguridad de los datos personales de los que es responsable la Diputación Provincial de Almería, y a los que pueda acceder de forma involuntaria con motivo de la ejecución del contrato formalizado entre ambas partes.  </w:t>
      </w:r>
    </w:p>
    <w:p w:rsidR="006726F3" w:rsidRPr="007E1311" w:rsidRDefault="006726F3" w:rsidP="006726F3">
      <w:pPr>
        <w:spacing w:after="160" w:line="259" w:lineRule="auto"/>
        <w:ind w:left="355"/>
        <w:jc w:val="both"/>
        <w:rPr>
          <w:rFonts w:eastAsiaTheme="minorHAnsi"/>
          <w:color w:val="5B9BD5" w:themeColor="accent1"/>
          <w:lang w:eastAsia="en-US"/>
        </w:rPr>
      </w:pPr>
      <w:r w:rsidRPr="007E1311">
        <w:rPr>
          <w:rFonts w:eastAsiaTheme="minorHAnsi"/>
          <w:color w:val="5B9BD5" w:themeColor="accent1"/>
          <w:lang w:eastAsia="en-US"/>
        </w:rPr>
        <w:t xml:space="preserve">Esta prohibición es extensible a la totalidad de los datos personales responsabilidad de la Diputación, con independencia del tipo de canal o soporte mediante el que sean tratados, siendo responsable la entidad adjudicataria del incumplimiento de tal prohibición por parte de sus trabajadores durante la ejecución del servicio. El deber de secreto y confidencialidad subsistirá con posterioridad a la extinción del contrato. </w:t>
      </w:r>
    </w:p>
    <w:p w:rsidR="00471D69" w:rsidRPr="007E1311" w:rsidRDefault="00471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rPr>
          <w:b/>
          <w:bCs/>
          <w:u w:val="single"/>
        </w:rPr>
      </w:pP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7E1311">
        <w:rPr>
          <w:b/>
          <w:bCs/>
          <w:u w:val="single"/>
        </w:rPr>
        <w:t xml:space="preserve">Cumplimiento de obligaciones salariales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Será obligación del contratista cumplir las condiciones salariales de los trabajadores conforme al Convenio Colectivo sectorial de aplicación.</w:t>
      </w:r>
    </w:p>
    <w:p w:rsidR="005959EF" w:rsidRPr="007E1311" w:rsidRDefault="0089400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rFonts w:ascii="Times New Roman" w:hAnsi="Times New Roman" w:cs="Times New Roman"/>
          <w:color w:val="auto"/>
        </w:rPr>
      </w:pPr>
      <w:r w:rsidRPr="007E1311">
        <w:rPr>
          <w:rFonts w:ascii="Times New Roman" w:hAnsi="Times New Roman" w:cs="Times New Roman"/>
          <w:color w:val="auto"/>
        </w:rPr>
        <w:t xml:space="preserve">El incumplimiento de obligaciones salariales, incluidos los retrasos reiterados en el pago de los salarios o la aplicación de condiciones salariales inferiores a las derivadas de los convenios colectivos que sea grave y dolosa, dará lugar, según se especifique en el </w:t>
      </w:r>
      <w:r w:rsidRPr="007E1311">
        <w:rPr>
          <w:rFonts w:ascii="Times New Roman" w:hAnsi="Times New Roman" w:cs="Times New Roman"/>
          <w:b/>
          <w:bCs/>
          <w:color w:val="auto"/>
        </w:rPr>
        <w:t>Anexo I de este pliego</w:t>
      </w:r>
      <w:r w:rsidRPr="007E1311">
        <w:rPr>
          <w:rFonts w:ascii="Times New Roman" w:hAnsi="Times New Roman" w:cs="Times New Roman"/>
          <w:color w:val="auto"/>
        </w:rPr>
        <w:t xml:space="preserve"> de este pliego, a la imposición de penalidades o la resolución del contrato por atribuirles en dicho Anexo el carácter de obligación contractual esencial (artículos 122,2 y 201 de la LCSP).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7E1311">
        <w:rPr>
          <w:b/>
          <w:bCs/>
          <w:u w:val="single"/>
        </w:rPr>
        <w:t>Cumplimiento de plazos y penalidades por incumplimiento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De conformidad con el art. 193 LCSP, el contratista está obligado a cumplir el contrato dentro del plazo total fijado para la realización del mismo, así como de los plazos parciales señalados para su ejecución sucesiva. La constitución en mora del contratista no precisará intimación previa por parte de esta Corporación.</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lastRenderedPageBreak/>
        <w:t>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 xml:space="preserve">El órgano de contratación podrá acordar la inclusión en el </w:t>
      </w:r>
      <w:r w:rsidRPr="007E1311">
        <w:rPr>
          <w:b/>
          <w:bCs/>
        </w:rPr>
        <w:t>Anexo I de este pliego</w:t>
      </w:r>
      <w:r w:rsidRPr="007E1311">
        <w:t xml:space="preserve"> del pliego de unas penalidades distintas a las enumeradas en el párrafo anterior cuando, atendiendo a las especiales características del contrato, se considere necesario para su correcta ejecución y así se justifique en el expediente.</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 xml:space="preserve">Esta Administración tendrá las mismas facultades a que se refieren los párrafos anteriores respecto al incumplimiento por parte del contratista de los plazos parciales, cuando se hubiese previsto en el pliego o cuando la demora en el cumplimiento de aquellos haga presumir razonablemente la imposibilidad de cumplir el plazo total.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 xml:space="preserve">La imposición de penalidad no excluye la indemnización a que pueda tener derecho la Administración por los daños y perjuicios ocasionados por el retraso imputable al contratista.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Si se produjera retraso por motivos no imputables al contratista y este ofreciera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LCSP.</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rPr>
          <w:b/>
          <w:bCs/>
          <w:u w:val="single"/>
        </w:rPr>
        <w:t>Cumplimiento defectuoso o incumplimiento parcial de la ejecución del objeto del contrato e imposición de penalidades.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En el caso de que el contratista realizase defectuosamente el objeto del contrato, el órgano de contratación podrá optar por resolver el contrato, o bien, imponer penalidades económicas proporcionales a la gravedad del incumplimiento y las cuantías de cada una de ellas no podrán ser superiores al 10 por ciento del precio del contrato, IVA excluido, ni el total de las mismas superar el 50 por cien del precio del contrato.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 xml:space="preserve">Se considerará, en su caso, cumplimiento defectuoso, los supuestos indicados en el </w:t>
      </w:r>
      <w:r w:rsidRPr="007E1311">
        <w:rPr>
          <w:b/>
          <w:bCs/>
        </w:rPr>
        <w:t>Anexo I</w:t>
      </w:r>
      <w:r w:rsidRPr="007E1311">
        <w:t xml:space="preserve"> de este pliego.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Impuesta una o varias penalidades, nada impide que cada vez que se produzca un nuevo incumplimiento se opte por imponer más penalidades o resolver el contrato. En todo caso, se resolverá el contrato cuando la totalidad de las penalidades impuestas por incumplimientos defectuosos superen el 50% del precio del contrato (IVA excluido).</w:t>
      </w:r>
    </w:p>
    <w:p w:rsidR="00471D69" w:rsidRPr="007E1311" w:rsidRDefault="00471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rPr>
          <w:b/>
          <w:bCs/>
          <w:u w:val="single"/>
        </w:rPr>
      </w:pP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rPr>
          <w:b/>
          <w:bCs/>
          <w:u w:val="single"/>
        </w:rPr>
        <w:t>Procedimiento para la imposición de penalidades.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t>Para la imposición de las penalidades se sustanciará un procedimiento, a propuesta del responsable del contrato, con previo apercibimiento al contratista, requiriéndole su cumplimiento, en caso de ser subsanable el incumplimiento de la obligación.</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7E1311">
        <w:lastRenderedPageBreak/>
        <w:t>El procedimiento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7E1311">
        <w:tab/>
        <w:t>El acuerdo adoptado por el órgano de contratación será inmediatamente ejecutivo y las penalidades se harán efectivas mediante deducción de las cantidades que deban abonarse al contratista o sobre la garantía que, en su caso, se hubiese constituido, cuando no puedan deducirse de las facturas.</w:t>
      </w:r>
    </w:p>
    <w:p w:rsidR="005959EF" w:rsidRPr="007E1311" w:rsidRDefault="00894009">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ind w:left="113" w:firstLine="595"/>
        <w:jc w:val="both"/>
      </w:pPr>
      <w:r w:rsidRPr="007E1311">
        <w:t>Asimismo, en el plazo de quince (15) días</w:t>
      </w:r>
      <w:r w:rsidRPr="007E1311">
        <w:rPr>
          <w:b/>
          <w:bCs/>
        </w:rPr>
        <w:t>,</w:t>
      </w:r>
      <w:r w:rsidRPr="007E1311">
        <w:t xml:space="preserve"> contado desde la fecha en que se hagan efectivas, en su caso, las penalidades o indemnizaciones, el adjudicatario deberá reponer o ampliar la garantía constituida en la cuantía que corresponda, incurriendo, en caso contrario, en causa de resolución.</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single"/>
        </w:rPr>
      </w:pPr>
      <w:r w:rsidRPr="007E1311">
        <w:rPr>
          <w:b/>
          <w:bCs/>
          <w:u w:val="single"/>
        </w:rPr>
        <w:t>CLÁUSULA 14ª.- DERECHOS DEL CONTRATISTA, EN ESPECIAL ABONO DEL PRECIO.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En general, son derechos del contratista cuantos puedan derivarse del contrato en cada caso, con arreglo a las normas y prescripciones de la vigente legislación sobre contratación de las Administraciones Públicas, y, en especial, al abono del precio convenido en la adjudicación </w:t>
      </w:r>
      <w:r w:rsidRPr="007E1311">
        <w:rPr>
          <w:highlight w:val="lightGray"/>
        </w:rPr>
        <w:t>por los suministros y servicios</w:t>
      </w:r>
      <w:r w:rsidRPr="007E1311">
        <w:t xml:space="preserve"> efectivamente prestados a satisfacción de la Administración, pero no tendrá derecho a indemnización por las averías y perjuicios ocasionados en la ejecución del contrato, salvo que la Administración hubiere incurrido en culpa.</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ab/>
        <w:t xml:space="preserve">El contratista tiene la obligación de presentar la/s factura/s por </w:t>
      </w:r>
      <w:r w:rsidRPr="007E1311">
        <w:rPr>
          <w:highlight w:val="lightGray"/>
        </w:rPr>
        <w:t>los suministros y servicios prestados</w:t>
      </w:r>
      <w:r w:rsidRPr="007E1311">
        <w:t>, en la forma establecida en el acuerdo de adjudicación.</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El contratista deberá presentar la/s factura/s electrónica/s correspondiente/s, de conformidad con el artículo 4 de la ley 25/2013, de 27 de diciembre, a través de la plataforma FACE: https://face.gob.es/es/, debiendo consignar "L02000004" como código único para los tres órganos FACE.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La/s factura/s habrá/n de cumplir los requisitos exigidos en la normativa vigente y deberá expedirse a la Diputación Provincial de Almería, como Administración contratante, con las referencias del expediente concreto y del Órgano proponente.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La/s factura/s ha/n de presentarse en el plazo de treinta días naturales contados desde la fecha de entrega efectiva de los bienes a satisfacción de la Administración.</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La Administración tendrá la obligación de aprobar las facturas dentro de los treinta días naturales siguientes a la presentación de la factura en el registro administrativo indicado en el punto anterior, siendo requisito indispensable el haber recepcionado los </w:t>
      </w:r>
      <w:r w:rsidRPr="007E1311">
        <w:rPr>
          <w:highlight w:val="lightGray"/>
        </w:rPr>
        <w:t>suministros y servicios,</w:t>
      </w:r>
      <w:r w:rsidRPr="007E1311">
        <w:t xml:space="preserve"> de conformidad con lo dispuesto en los documentos contractuales.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La Administración tiene la obligación de pagar el precio del contrato dentro de los treinta días naturales siguientes a la fecha de aprobación de las facturas.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ab/>
        <w:t>En cuanto al devengo y abono de intereses de demora y de la indemnización por los costes de cobro, se estará a lo dispuesto en el art. 198.4 de la LCSP y en la Ley 3/2004, de 29 de diciembre, por la que se establecen medidas de lucha contra la morosidad en las operaciones comerciales.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lastRenderedPageBreak/>
        <w:tab/>
        <w:t>El contratista podrá ceder a un tercero por cualquiera de los medios legalmente establecidos su derecho a cobrar el precio del contrato, pero para que dicha cesión surta efectos y la Administración expida el mandamiento de pago a favor del cesionario, es preciso que se le notifique fehacientemente a esta última el acuerdo de cesión.</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ind w:firstLine="680"/>
        <w:jc w:val="both"/>
        <w:rPr>
          <w:u w:val="single"/>
        </w:rPr>
      </w:pPr>
      <w:r w:rsidRPr="007E1311">
        <w:rPr>
          <w:b/>
          <w:bCs/>
          <w:u w:val="single"/>
        </w:rPr>
        <w:t>CLÁUSULA 15ª.- MODIFICACIONES DEL CONTRATO.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Sin perjuicio de los supuestos previstos en la LCSP respecto a la sucesión en la persona del contratista, cesión del contrato, revisión de precios y ampliación del plazo de ejecución, los contratos administrativos solo podrán ser modificados por razones de interés público en los casos y en la forma prevista en la LCSP (Subsección 4, Sección 3, Título I, Libro 2º), y de acuerdo con el procedimiento regulado en el artículo 191, con las particularidades previstas en el artículo 207.</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En caso de preverse modificaciones convencionales, vendrán determinadas en el </w:t>
      </w:r>
      <w:r w:rsidRPr="007E1311">
        <w:rPr>
          <w:b/>
          <w:bCs/>
        </w:rPr>
        <w:t xml:space="preserve">anexo I </w:t>
      </w:r>
      <w:r w:rsidRPr="007E1311">
        <w:t>de este pliego.</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680"/>
        <w:jc w:val="both"/>
        <w:rPr>
          <w:u w:val="single"/>
        </w:rPr>
      </w:pPr>
      <w:r w:rsidRPr="007E1311">
        <w:rPr>
          <w:b/>
          <w:bCs/>
          <w:u w:val="single"/>
        </w:rPr>
        <w:t>CLÁUSULA 16ª- FINALIZACIÓN DEL CONTRATO: CUMPLIMIENTO Y RESOLUCIÓN.</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Con carácter general, en el artículo 209 de la LCSP se establece que los contratos se extinguen por su cumplimiento o por su resolución.</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De conformidad con el artículo 210 de la LCSP el contrato se entenderá cumplido por el contratista cuando este haya realizado, de acuerdo con los términos del mismo y a satisfacción de la Administración, la totalidad de la prestación. En todo caso, su constatación exigirá por parte de la Administración un acto formal y positivo de recepción o conformidad dentro del mes siguiente a la entrega o realización del objeto del contrato, o en el plazo que se determine en el pliego por razón de sus características.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6" w:lineRule="auto"/>
        <w:ind w:firstLine="346"/>
        <w:jc w:val="both"/>
      </w:pPr>
      <w:r w:rsidRPr="007E1311">
        <w:rPr>
          <w:highlight w:val="lightGray"/>
        </w:rPr>
        <w:t>Además de por cumplimiento, el contrato se extinguirá por su resolución, acordada por la concurrencia de alguna de las causas previstas en la LCSP, artículos 2</w:t>
      </w:r>
      <w:r w:rsidR="00F33272" w:rsidRPr="007E1311">
        <w:rPr>
          <w:highlight w:val="lightGray"/>
        </w:rPr>
        <w:t xml:space="preserve">11 y en los artículos 306 para </w:t>
      </w:r>
      <w:r w:rsidRPr="007E1311">
        <w:rPr>
          <w:highlight w:val="lightGray"/>
        </w:rPr>
        <w:t>los suministros y 313.1 para los servicios, dando lugar a los efectos previstos en dicha ley, en los artículos 213 y 307 para los suministros y 313.2 y .3 para los servicios.</w:t>
      </w:r>
      <w:r w:rsidRPr="007E1311">
        <w:t xml:space="preserve">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680"/>
        <w:jc w:val="both"/>
      </w:pPr>
      <w:r w:rsidRPr="007E1311">
        <w:rPr>
          <w:b/>
          <w:bCs/>
          <w:u w:val="single"/>
        </w:rPr>
        <w:t>CLÁUSULA 17ª.- RECEPCIÓN, PLAZO DE GARANTÍA Y DEVOLUCIÓN O CANCELACIÓN DE LA GARANTÍA DEFINITIVA.</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rPr>
          <w:b/>
          <w:bCs/>
        </w:rPr>
        <w:t xml:space="preserve">17.1.- </w:t>
      </w:r>
      <w:r w:rsidRPr="007E1311">
        <w:rPr>
          <w:b/>
          <w:bCs/>
          <w:u w:val="single"/>
        </w:rPr>
        <w:t>Recepción</w:t>
      </w:r>
      <w:r w:rsidRPr="007E1311">
        <w:rPr>
          <w:b/>
          <w:bCs/>
        </w:rPr>
        <w:t xml:space="preserve">: </w:t>
      </w:r>
      <w:r w:rsidRPr="007E1311">
        <w:t xml:space="preserve">La recepción del objeto de contrato se efectuará de acuerdo con lo previsto en el artículo 210 de la LCSP, indicándose en el Anexo I, en su caso, </w:t>
      </w:r>
      <w:r w:rsidRPr="007E1311">
        <w:rPr>
          <w:highlight w:val="lightGray"/>
        </w:rPr>
        <w:t>el lugar de entrega del suministro y prestación del servicio. Los gastos de la entrega y transporte de los bienes objeto del suministro al lugar convenido serán de cuenta del contratista.</w:t>
      </w:r>
      <w:r w:rsidRPr="007E1311">
        <w:t xml:space="preserve"> </w:t>
      </w:r>
    </w:p>
    <w:p w:rsidR="005959EF" w:rsidRPr="007E1311" w:rsidRDefault="00894009">
      <w:pPr>
        <w:pStyle w:val="Default"/>
        <w:spacing w:before="120" w:after="120" w:line="276" w:lineRule="auto"/>
        <w:ind w:firstLine="346"/>
        <w:jc w:val="both"/>
        <w:rPr>
          <w:rFonts w:ascii="Times New Roman" w:hAnsi="Times New Roman" w:cs="Times New Roman"/>
        </w:rPr>
      </w:pPr>
      <w:r w:rsidRPr="007E1311">
        <w:rPr>
          <w:rFonts w:ascii="Times New Roman" w:eastAsia="Times New Roman" w:hAnsi="Times New Roman" w:cs="Times New Roman"/>
          <w:color w:val="auto"/>
          <w:lang w:eastAsia="zh-CN" w:bidi="hi-IN"/>
        </w:rPr>
        <w:t>Conforme al art. 311.3 LCSP, la Diputación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6" w:lineRule="auto"/>
        <w:ind w:firstLine="346"/>
        <w:jc w:val="both"/>
      </w:pPr>
      <w:r w:rsidRPr="007E1311">
        <w:rPr>
          <w:highlight w:val="lightGray"/>
        </w:rPr>
        <w:t xml:space="preserve">De conformidad con el art. 304 de la LCSP si los bienes no se hallan en estado de ser recibidos se hará constar así en el acta de recepción y se darán las instrucciones precisas al </w:t>
      </w:r>
      <w:r w:rsidRPr="007E1311">
        <w:rPr>
          <w:highlight w:val="lightGray"/>
        </w:rPr>
        <w:lastRenderedPageBreak/>
        <w:t>contratista para que subsane los defectos observados o proceda a un nuevo suministro de conformidad con lo pactado.</w:t>
      </w:r>
      <w:r w:rsidRPr="007E1311">
        <w:t xml:space="preserve">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7E1311">
        <w:t xml:space="preserve">Si los trabajos efectuados no se adecúan a la prestación contratada, como consecuencia de vicios o defectos imputables al contratista, podrá rechazar la misma quedando exento de la obligación de pago o teniendo derecho, en su caso, a la recuperación del precio satisfecho. </w:t>
      </w:r>
    </w:p>
    <w:p w:rsidR="005959EF" w:rsidRPr="007E1311" w:rsidRDefault="00894009">
      <w:pPr>
        <w:spacing w:line="300" w:lineRule="auto"/>
        <w:ind w:firstLine="709"/>
        <w:jc w:val="both"/>
      </w:pPr>
      <w:r w:rsidRPr="007E1311">
        <w:rPr>
          <w:b/>
          <w:bCs/>
        </w:rPr>
        <w:t xml:space="preserve">17.2.- </w:t>
      </w:r>
      <w:r w:rsidRPr="007E1311">
        <w:rPr>
          <w:b/>
          <w:bCs/>
          <w:u w:val="single"/>
        </w:rPr>
        <w:t>Plazo de garantía</w:t>
      </w:r>
      <w:r w:rsidRPr="007E1311">
        <w:rPr>
          <w:b/>
          <w:bCs/>
        </w:rPr>
        <w:t xml:space="preserve">: </w:t>
      </w:r>
      <w:r w:rsidRPr="007E1311">
        <w:t xml:space="preserve">De conformidad con lo establecido en los artículos 210.3 y 311 de la LCSP, el objeto del contrato quedará sujeto al plazo de garantía establecido en el </w:t>
      </w:r>
      <w:r w:rsidRPr="007E1311">
        <w:rPr>
          <w:b/>
          <w:bCs/>
        </w:rPr>
        <w:t>Anexo I</w:t>
      </w:r>
      <w:r w:rsidRPr="007E1311">
        <w:t xml:space="preserve">, a contar desde la fecha de recepción o conformidad de los </w:t>
      </w:r>
      <w:r w:rsidRPr="007E1311">
        <w:rPr>
          <w:highlight w:val="lightGray"/>
        </w:rPr>
        <w:t>bienes y servicios,</w:t>
      </w:r>
      <w:r w:rsidRPr="007E1311">
        <w:t xml:space="preserve"> plazo durante el cual la Administración podrá comprobar que </w:t>
      </w:r>
      <w:r w:rsidRPr="007E1311">
        <w:rPr>
          <w:highlight w:val="lightGray"/>
        </w:rPr>
        <w:t>la ejecución del contrato</w:t>
      </w:r>
      <w:r w:rsidRPr="007E1311">
        <w:t xml:space="preserve"> se ajusta a lo contratado y a lo estipulado en el presente pliego y en el de prescripciones técnicas.  </w:t>
      </w:r>
    </w:p>
    <w:p w:rsidR="005959EF" w:rsidRPr="007E1311" w:rsidRDefault="00894009">
      <w:pPr>
        <w:spacing w:before="120" w:after="120" w:line="276" w:lineRule="auto"/>
        <w:ind w:firstLine="346"/>
        <w:jc w:val="both"/>
      </w:pPr>
      <w:r w:rsidRPr="007E1311">
        <w:t>De conformidad con dichos preceptos, si durante el plazo de garantía se acreditase la existencia de vicios o defectos</w:t>
      </w:r>
      <w:r w:rsidRPr="007E1311">
        <w:rPr>
          <w:color w:val="C9211E"/>
        </w:rPr>
        <w:t xml:space="preserve"> </w:t>
      </w:r>
      <w:r w:rsidRPr="007E1311">
        <w:rPr>
          <w:highlight w:val="lightGray"/>
        </w:rPr>
        <w:t>en los bienes suministrados o trabajos efectuados</w:t>
      </w:r>
      <w:r w:rsidRPr="007E1311">
        <w:t xml:space="preserve"> el órgano de contratación tendrá derecho a reclamar al contratista la </w:t>
      </w:r>
      <w:r w:rsidRPr="007E1311">
        <w:rPr>
          <w:highlight w:val="lightGray"/>
        </w:rPr>
        <w:t>reposición, reparación o subsanación de los mismos, si fuese suficiente.</w:t>
      </w:r>
      <w:r w:rsidRPr="007E1311">
        <w:t xml:space="preserve"> El contratista tendrá derecho a conocer y ser oído sobre las observaciones que se formulen en relación con el cumplimiento del contrato.</w:t>
      </w:r>
    </w:p>
    <w:p w:rsidR="005959EF" w:rsidRPr="007E1311" w:rsidRDefault="00894009">
      <w:pPr>
        <w:spacing w:before="120" w:after="120" w:line="276" w:lineRule="auto"/>
        <w:ind w:firstLine="346"/>
        <w:jc w:val="both"/>
      </w:pPr>
      <w:r w:rsidRPr="007E1311">
        <w:rPr>
          <w:highlight w:val="lightGray"/>
        </w:rPr>
        <w:t>Si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exento de la obligación de pago o teniendo derecho, en su caso, a la recuperación del precio satisfecho.</w:t>
      </w:r>
      <w:r w:rsidRPr="007E1311">
        <w:t xml:space="preserve"> </w:t>
      </w:r>
    </w:p>
    <w:p w:rsidR="00DB2B9F" w:rsidRPr="007E1311" w:rsidRDefault="00DB2B9F" w:rsidP="00DB2B9F">
      <w:pPr>
        <w:suppressAutoHyphens/>
        <w:overflowPunct w:val="0"/>
        <w:spacing w:before="120" w:line="276" w:lineRule="auto"/>
        <w:ind w:firstLine="346"/>
        <w:jc w:val="both"/>
        <w:textAlignment w:val="baseline"/>
        <w:rPr>
          <w:rFonts w:eastAsia="Lucida Sans Unicode"/>
          <w:lang w:eastAsia="zh-CN" w:bidi="hi-IN"/>
        </w:rPr>
      </w:pPr>
      <w:r w:rsidRPr="007E1311">
        <w:rPr>
          <w:rFonts w:eastAsia="Lucida Sans Unicode"/>
          <w:lang w:eastAsia="zh-CN" w:bidi="hi-IN"/>
        </w:rPr>
        <w:t>Si los trabajos efectuados no se adecuan a la prestación contratada, como consecuencia de vicios o defectos imputables al contratista, podrá rechazar la misma quedando exento de la obligación de pago o teniendo derecho, en su caso, a la recuperación del precio satisfecho.</w:t>
      </w:r>
    </w:p>
    <w:p w:rsidR="005959EF" w:rsidRPr="007E1311" w:rsidRDefault="00894009" w:rsidP="00DB2B9F">
      <w:pPr>
        <w:suppressAutoHyphens/>
        <w:overflowPunct w:val="0"/>
        <w:spacing w:before="120" w:line="276" w:lineRule="auto"/>
        <w:ind w:firstLine="346"/>
        <w:jc w:val="both"/>
        <w:textAlignment w:val="baseline"/>
        <w:rPr>
          <w:rFonts w:eastAsia="Lucida Sans Unicode"/>
          <w:lang w:eastAsia="zh-CN" w:bidi="hi-IN"/>
        </w:rPr>
      </w:pPr>
      <w:r w:rsidRPr="007E1311">
        <w:rPr>
          <w:rFonts w:eastAsia="Times New Roman"/>
          <w:lang w:eastAsia="zh-CN" w:bidi="hi-IN"/>
        </w:rPr>
        <w:t>Terminado el plazo de garantía sin que la Diputación haya formalizado alguno de los reparos o la denuncia a que se refiere el art. 311 LCSP, el contratista quedará exento de responsabilidad por razón de la prestación efectuada.</w:t>
      </w:r>
    </w:p>
    <w:p w:rsidR="005959EF" w:rsidRPr="007E1311" w:rsidRDefault="005959EF">
      <w:pPr>
        <w:pStyle w:val="Default"/>
        <w:spacing w:line="300" w:lineRule="auto"/>
        <w:ind w:firstLine="709"/>
        <w:jc w:val="both"/>
        <w:rPr>
          <w:rFonts w:ascii="Times New Roman" w:eastAsia="Times New Roman" w:hAnsi="Times New Roman" w:cs="Times New Roman"/>
          <w:color w:val="auto"/>
          <w:lang w:eastAsia="zh-CN" w:bidi="hi-IN"/>
        </w:rPr>
      </w:pPr>
    </w:p>
    <w:p w:rsidR="005959EF" w:rsidRPr="007E1311" w:rsidRDefault="00894009">
      <w:pPr>
        <w:spacing w:line="300" w:lineRule="auto"/>
        <w:ind w:firstLine="709"/>
        <w:jc w:val="both"/>
        <w:rPr>
          <w:b/>
          <w:bCs/>
        </w:rPr>
      </w:pPr>
      <w:r w:rsidRPr="007E1311">
        <w:t>Esta garantía contractual operará, en su caso, de forma independiente de la garantía comercial ofrecida por el contratista según lo establecido en el pliego de prescripciones técnicas y que operará sobre el objeto del contrato.</w:t>
      </w:r>
      <w:r w:rsidRPr="007E1311">
        <w:rPr>
          <w:b/>
          <w:bCs/>
        </w:rPr>
        <w:t xml:space="preserve"> </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b/>
          <w:bCs/>
        </w:rPr>
      </w:pPr>
      <w:r w:rsidRPr="007E1311">
        <w:rPr>
          <w:b/>
          <w:bCs/>
        </w:rPr>
        <w:t xml:space="preserve">17.3.- </w:t>
      </w:r>
      <w:r w:rsidRPr="007E1311">
        <w:rPr>
          <w:b/>
          <w:bCs/>
          <w:u w:val="single"/>
        </w:rPr>
        <w:t>Devolución o cancelación de la garantía definitiva</w:t>
      </w:r>
      <w:r w:rsidRPr="007E1311">
        <w:rPr>
          <w:b/>
          <w:bCs/>
        </w:rPr>
        <w:t xml:space="preserve">: </w:t>
      </w:r>
      <w:r w:rsidRPr="007E1311">
        <w:t xml:space="preserve">Cumplido satisfactoriamente el contrato y transcurrido el plazo de garantía que, en su caso, se indique en el </w:t>
      </w:r>
      <w:r w:rsidRPr="007E1311">
        <w:rPr>
          <w:b/>
          <w:bCs/>
        </w:rPr>
        <w:t>Anexo I</w:t>
      </w:r>
      <w:r w:rsidRPr="007E1311">
        <w:t>, se procederá a la devolución de la garantía definitiva, si no resultaren responsabilidades que hubieran de ejercitarse sobre la misma, de conformidad con lo establecido en el art. 111 de la LCSP.</w:t>
      </w:r>
      <w:r w:rsidRPr="007E1311">
        <w:rPr>
          <w:b/>
          <w:bCs/>
        </w:rPr>
        <w:t xml:space="preserve"> </w:t>
      </w:r>
    </w:p>
    <w:p w:rsidR="005959EF" w:rsidRPr="007E1311" w:rsidRDefault="00894009">
      <w:pPr>
        <w:spacing w:line="300" w:lineRule="auto"/>
        <w:ind w:firstLine="709"/>
        <w:jc w:val="both"/>
      </w:pPr>
      <w:r w:rsidRPr="007E1311">
        <w:t xml:space="preserve">Transcurrido un (1) año desde la fecha de terminación del contrato, y vencido el plazo de garantía, sin que la recepción formal y la liquidación hubiesen tenido lugar por causas no imputables al contratista, se procederá, sin más demora, a la devolución o cancelación de las </w:t>
      </w:r>
      <w:r w:rsidRPr="007E1311">
        <w:lastRenderedPageBreak/>
        <w:t>garantías una vez depuradas las responsabilidades a que se refiere el art. 110 de la LCSP. Cuando el valor estimado del contrato sea inferior a 100.000 euros o cuando las empresas licitadoras reúnan los requisitos de pequeña o mediana empresa, según lo establecido en el Reglamento (CE) n.</w:t>
      </w:r>
      <w:r w:rsidRPr="007E1311">
        <w:rPr>
          <w:vertAlign w:val="superscript"/>
        </w:rPr>
        <w:t>o</w:t>
      </w:r>
      <w:r w:rsidRPr="007E1311">
        <w:t xml:space="preserve"> 800/2008, de la Comisión, de 6 de agosto de 2008, y no estén controladas directa o indirectamente por otra empresa que no cumpla tales requisitos, el plazo se reducirá a (6) seis meses.</w:t>
      </w:r>
    </w:p>
    <w:p w:rsidR="005959EF" w:rsidRPr="007E1311" w:rsidRDefault="00894009">
      <w:pPr>
        <w:spacing w:line="300" w:lineRule="auto"/>
        <w:ind w:firstLine="709"/>
        <w:jc w:val="both"/>
      </w:pPr>
      <w:r w:rsidRPr="007E1311">
        <w:t>Si no se ha establecido plazo de garantía, concluida la vigencia del contrato y cumplidas por el contratista las obligaciones derivadas del contrato, si no resultaren responsabilidades que hayan de ejercitarse sobre la garantía definitiva, se dictará acuerdo de devolución o cancelación de ésta.</w:t>
      </w:r>
    </w:p>
    <w:p w:rsidR="005959EF" w:rsidRPr="007E1311" w:rsidRDefault="0089400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u w:val="single"/>
        </w:rPr>
      </w:pPr>
      <w:r w:rsidRPr="007E1311">
        <w:rPr>
          <w:b/>
          <w:bCs/>
          <w:u w:val="single"/>
        </w:rPr>
        <w:t>CLÁUSULA 18ª.- CESIÓN Y SUBCONTRATACIÓN.</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7E1311">
        <w:rPr>
          <w:b/>
          <w:bCs/>
        </w:rPr>
        <w:t xml:space="preserve">18.1.- </w:t>
      </w:r>
      <w:r w:rsidRPr="007E1311">
        <w:rPr>
          <w:b/>
          <w:bCs/>
          <w:u w:val="single"/>
        </w:rPr>
        <w:t>Cesión del contrato</w:t>
      </w:r>
      <w:r w:rsidRPr="007E1311">
        <w:rPr>
          <w:b/>
          <w:bCs/>
        </w:rPr>
        <w:t xml:space="preserve">: </w:t>
      </w:r>
      <w:r w:rsidRPr="007E1311">
        <w:t>Si así se contempla en el Anexo I de este pliego, de conformidad con lo dispuesto en el art. 214 LCSP, los derechos y obligaciones dimanantes del contrato podrán ser cedidos por el contratista a un tercero siempre que las cualidades técnicas o personales del cedente no hayan sido razón determinante de la adjudicación del contrato y siempre que se den los siguientes requisitos:</w:t>
      </w:r>
    </w:p>
    <w:p w:rsidR="005959EF" w:rsidRPr="007E1311" w:rsidRDefault="00894009">
      <w:pPr>
        <w:numPr>
          <w:ilvl w:val="1"/>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7E1311">
        <w:t xml:space="preserve"> 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5959EF" w:rsidRPr="007E1311" w:rsidRDefault="00894009">
      <w:pPr>
        <w:numPr>
          <w:ilvl w:val="1"/>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7E1311">
        <w:t>Que el cedente tenga ejecutado al menos un 20 por 100 del importe del contrato.</w:t>
      </w:r>
    </w:p>
    <w:p w:rsidR="005959EF" w:rsidRPr="007E1311" w:rsidRDefault="00894009">
      <w:pPr>
        <w:numPr>
          <w:ilvl w:val="1"/>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7E1311">
        <w:t>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5959EF" w:rsidRPr="007E1311" w:rsidRDefault="00894009">
      <w:pPr>
        <w:numPr>
          <w:ilvl w:val="1"/>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7E1311">
        <w:t>Que la cesión se formalice, entre el adjudicatario y el cesionario, en escritura pública.</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7E1311">
        <w:t>El cesionario quedará subrogado en todos los derechos y obligaciones que corresponderían al cedente.</w:t>
      </w:r>
    </w:p>
    <w:p w:rsidR="006726F3" w:rsidRPr="007E1311" w:rsidRDefault="00894009" w:rsidP="006726F3">
      <w:pPr>
        <w:spacing w:before="120" w:after="120" w:line="276" w:lineRule="auto"/>
        <w:ind w:firstLine="346"/>
        <w:jc w:val="both"/>
        <w:rPr>
          <w:rFonts w:eastAsiaTheme="minorHAnsi"/>
          <w:lang w:eastAsia="en-US"/>
        </w:rPr>
      </w:pPr>
      <w:r w:rsidRPr="007E1311">
        <w:rPr>
          <w:b/>
          <w:bCs/>
        </w:rPr>
        <w:t xml:space="preserve">18.2.- </w:t>
      </w:r>
      <w:r w:rsidRPr="007E1311">
        <w:rPr>
          <w:b/>
          <w:bCs/>
          <w:u w:val="single"/>
        </w:rPr>
        <w:t>Subcontratación</w:t>
      </w:r>
      <w:r w:rsidRPr="007E1311">
        <w:rPr>
          <w:b/>
          <w:bCs/>
        </w:rPr>
        <w:t xml:space="preserve">: </w:t>
      </w:r>
      <w:r w:rsidR="006726F3" w:rsidRPr="007E1311">
        <w:rPr>
          <w:rFonts w:eastAsiaTheme="minorHAnsi"/>
          <w:lang w:eastAsia="en-US"/>
        </w:rPr>
        <w:t xml:space="preserve">En el </w:t>
      </w:r>
      <w:r w:rsidR="006726F3" w:rsidRPr="007E1311">
        <w:rPr>
          <w:rFonts w:eastAsiaTheme="minorHAnsi"/>
          <w:b/>
          <w:bCs/>
          <w:lang w:eastAsia="en-US"/>
        </w:rPr>
        <w:t>Anexo I</w:t>
      </w:r>
      <w:r w:rsidR="006726F3" w:rsidRPr="007E1311">
        <w:rPr>
          <w:rFonts w:eastAsiaTheme="minorHAnsi"/>
          <w:lang w:eastAsia="en-US"/>
        </w:rPr>
        <w:t xml:space="preserve"> se especifica el régimen de subcontratación para este contrato, de acuerdo a lo previsto en el art. 215 LCSP. </w:t>
      </w:r>
    </w:p>
    <w:p w:rsidR="005959EF" w:rsidRPr="007E1311" w:rsidRDefault="00894009">
      <w:pPr>
        <w:spacing w:before="120" w:after="120"/>
        <w:ind w:firstLine="709"/>
        <w:jc w:val="both"/>
      </w:pPr>
      <w:r w:rsidRPr="007E1311">
        <w:t>Los subcontratistas quedarán obligados solo ante el contratista principal que asumirá, por tanto, la total responsabilidad de la ejecución del contrato frente a esta Corporación, con arreglo 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00F33272" w:rsidRPr="007E1311" w:rsidRDefault="00894009" w:rsidP="006726F3">
      <w:pPr>
        <w:spacing w:before="120" w:after="120"/>
        <w:ind w:firstLine="709"/>
        <w:jc w:val="both"/>
      </w:pPr>
      <w:r w:rsidRPr="007E1311">
        <w:t xml:space="preserve">El conocimiento que tenga la Diputación de Almería de los subcontratos celebrados en virtud de las comunicaciones a que se refieren las letras b) y c) del apartado 2 del art 215 de </w:t>
      </w:r>
      <w:r w:rsidRPr="007E1311">
        <w:lastRenderedPageBreak/>
        <w:t>Ley 9/2017, de 8 de noviembre, de Contratos del Sector Público, o la autorización que otorgue en el supuesto previsto en la letra d) de dicho apartado, no alterarán la responsabilidad exclusiva del contratista principal.</w:t>
      </w:r>
    </w:p>
    <w:p w:rsidR="006726F3" w:rsidRPr="007E1311" w:rsidRDefault="006726F3" w:rsidP="006726F3">
      <w:pPr>
        <w:spacing w:before="120" w:after="120" w:line="276" w:lineRule="auto"/>
        <w:ind w:firstLine="346"/>
        <w:jc w:val="both"/>
        <w:rPr>
          <w:rFonts w:eastAsiaTheme="minorHAnsi"/>
          <w:lang w:eastAsia="en-US"/>
        </w:rPr>
      </w:pPr>
      <w:r w:rsidRPr="007E1311">
        <w:rPr>
          <w:rFonts w:eastAsiaTheme="minorHAnsi"/>
          <w:lang w:eastAsia="en-US"/>
        </w:rPr>
        <w:tab/>
        <w:t>En ningún caso podrá concertarse por el contratista la ejecución parcial del contrato con personas inhabilitadas para contratar de acuerdo con el ordenamiento jurídico o comprendidas en alguno de los supuestos del artículo 71 LCSP.</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rPr>
          <w:u w:val="single"/>
        </w:rPr>
      </w:pPr>
      <w:r w:rsidRPr="007E1311">
        <w:rPr>
          <w:b/>
          <w:bCs/>
          <w:u w:val="single"/>
        </w:rPr>
        <w:t>CLÁUSULA 19ª.- PRERROGATIVAS DE LA ADMINISTRACIÓN, JURISDICCIÓN COMPETENTE Y RECURSOS.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rPr>
          <w:b/>
          <w:bCs/>
        </w:rPr>
        <w:t>19.1.-</w:t>
      </w:r>
      <w:r w:rsidRPr="007E1311">
        <w:rPr>
          <w:b/>
          <w:bCs/>
          <w:u w:val="single"/>
        </w:rPr>
        <w:t xml:space="preserve"> Prerrogativas</w:t>
      </w:r>
      <w:r w:rsidRPr="007E1311">
        <w:t>.- De conformidad con el art. 190 LCSP, dentro de los límites y con sujeción a los requisitos y efectos señalados en dicha ley,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los </w:t>
      </w:r>
      <w:r w:rsidRPr="007E1311">
        <w:rPr>
          <w:highlight w:val="lightGray"/>
        </w:rPr>
        <w:t>suministros y las prestaciones</w:t>
      </w:r>
      <w:r w:rsidRPr="007E1311">
        <w:t xml:space="preserve"> objeto del contrato. En tal caso, el órgano de contratación deberá justificarlo de forma expresa y detallada en el expediente administrativo.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rPr>
          <w:b/>
          <w:bCs/>
        </w:rPr>
        <w:t>19.2.-</w:t>
      </w:r>
      <w:r w:rsidRPr="007E1311">
        <w:rPr>
          <w:b/>
          <w:bCs/>
          <w:u w:val="single"/>
        </w:rPr>
        <w:t xml:space="preserve"> Jurisdicción competente y recursos</w:t>
      </w:r>
      <w:r w:rsidRPr="007E1311">
        <w:t xml:space="preserve">.- Las cuestiones litigiosas surgidas sobre la preparación, adjudicación, efectos, modificación y extinción de los contratos administrativos serán resueltas por el órgano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ab/>
        <w:t xml:space="preserve">En el </w:t>
      </w:r>
      <w:r w:rsidRPr="007E1311">
        <w:rPr>
          <w:b/>
          <w:bCs/>
        </w:rPr>
        <w:t>Anexo I de este pliego</w:t>
      </w:r>
      <w:r w:rsidRPr="007E1311">
        <w:t xml:space="preserve"> se indicará si la presente contratación está sujeta a la posible interposición de recurso especial en materia de contratación.</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En caso de ser susceptible de </w:t>
      </w:r>
      <w:r w:rsidRPr="007E1311">
        <w:rPr>
          <w:u w:val="single"/>
        </w:rPr>
        <w:t>recurso especial en materia de contratación</w:t>
      </w:r>
      <w:r w:rsidRPr="007E1311">
        <w:t>:</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La interposición del recurso especial en materia de contratación tiene carácter potestativo.</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De conformidad con el artículo 44.1 de la LCSP, serán susceptibles de recurso especial en materia de contratación, los actos y decisiones relacionados en el apartado 2 de dicho artículo, cuando se refieran a contratos de suministro, que tengan un valor estimado superior a cien mil euros.</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t xml:space="preserve">El órgano competente para resolver el recurso es el Tribunal Administrativo de Recursos Contractuales de la Junta de Andalucía con </w:t>
      </w:r>
      <w:r w:rsidRPr="00835649">
        <w:t>sede en C/ Barcelona Nº 4-6 (41001) – Sevilla (Sede del Registro para la presentación de documentación: Registro General de la Consejería de Hacienda y Administración Pública: C/ Juan Antonio Vizarrón, s/n (41071) – Sevilla)</w:t>
      </w:r>
      <w:r w:rsidRPr="007E1311">
        <w:t xml:space="preserve"> </w:t>
      </w:r>
    </w:p>
    <w:p w:rsidR="005959EF" w:rsidRPr="007E1311" w:rsidRDefault="008940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7E1311">
        <w:lastRenderedPageBreak/>
        <w:t>La tramitación del citado recurso se ajustará a lo dispuesto en los artículos 45 y siguientes de la LCSP, y contra la resolución dictada en este procedimiento sólo cabrá la interposición de recurso contencioso-administrativo conforme a lo dispuesto en la Ley 29/1998, de 13 de julio, reguladora de la Jurisdicción Contencioso-Administrativa</w:t>
      </w:r>
    </w:p>
    <w:p w:rsidR="009E3499" w:rsidRPr="007E1311" w:rsidRDefault="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p>
    <w:p w:rsidR="009E3499" w:rsidRPr="007E1311" w:rsidRDefault="009E3499" w:rsidP="00441E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240" w:line="360" w:lineRule="auto"/>
        <w:ind w:firstLine="680"/>
        <w:jc w:val="center"/>
        <w:rPr>
          <w:b/>
          <w:bCs/>
          <w:u w:val="double"/>
        </w:rPr>
      </w:pPr>
      <w:r w:rsidRPr="007E1311">
        <w:rPr>
          <w:b/>
          <w:bCs/>
          <w:u w:val="double"/>
        </w:rPr>
        <w:t>ANEXO I.- CUADRO RESUMEN CARACTERÍSTICAS DEL CONTRATO</w:t>
      </w:r>
    </w:p>
    <w:p w:rsidR="00ED1B55" w:rsidRPr="007E1311" w:rsidRDefault="00ED1B55" w:rsidP="00ED1B55">
      <w:pPr>
        <w:spacing w:before="120" w:after="120"/>
        <w:ind w:firstLine="709"/>
        <w:jc w:val="both"/>
        <w:rPr>
          <w:rFonts w:eastAsia="Calibri"/>
          <w:highlight w:val="green"/>
          <w:lang w:eastAsia="en-US"/>
        </w:rPr>
      </w:pPr>
      <w:r w:rsidRPr="007E1311">
        <w:rPr>
          <w:rFonts w:eastAsia="Lucida Sans Unicode"/>
          <w:b/>
          <w:bCs/>
          <w:u w:val="single"/>
          <w:lang w:eastAsia="zh-CN" w:bidi="hi-IN"/>
        </w:rPr>
        <w:t>Objeto del contrato</w:t>
      </w:r>
      <w:r w:rsidRPr="007E1311">
        <w:rPr>
          <w:rFonts w:eastAsia="Lucida Sans Unicode"/>
          <w:b/>
          <w:bCs/>
          <w:highlight w:val="white"/>
          <w:lang w:eastAsia="zh-CN" w:bidi="hi-IN"/>
        </w:rPr>
        <w:t>:</w:t>
      </w:r>
      <w:r w:rsidRPr="007E1311">
        <w:rPr>
          <w:rFonts w:eastAsia="Lucida Sans Unicode"/>
          <w:highlight w:val="white"/>
          <w:lang w:eastAsia="zh-CN" w:bidi="hi-IN"/>
        </w:rPr>
        <w:t xml:space="preserve"> </w:t>
      </w:r>
      <w:r w:rsidRPr="007E1311">
        <w:rPr>
          <w:rFonts w:eastAsia="Calibri"/>
          <w:highlight w:val="white"/>
          <w:lang w:eastAsia="en-US"/>
        </w:rPr>
        <w:t xml:space="preserve">El objeto del presente </w:t>
      </w:r>
      <w:r w:rsidRPr="007E1311">
        <w:rPr>
          <w:rFonts w:eastAsia="Calibri"/>
          <w:highlight w:val="white"/>
          <w:u w:val="single"/>
          <w:lang w:eastAsia="en-US"/>
        </w:rPr>
        <w:t>contrato mixto</w:t>
      </w:r>
      <w:r w:rsidRPr="007E1311">
        <w:rPr>
          <w:rFonts w:eastAsia="Calibri"/>
          <w:highlight w:val="white"/>
          <w:lang w:eastAsia="en-US"/>
        </w:rPr>
        <w:t xml:space="preserve"> es: </w:t>
      </w:r>
    </w:p>
    <w:p w:rsidR="00ED1B55" w:rsidRPr="007E1311" w:rsidRDefault="00ED1B55" w:rsidP="00ED1B55">
      <w:pPr>
        <w:suppressAutoHyphens/>
        <w:spacing w:before="120" w:after="120"/>
        <w:ind w:firstLine="709"/>
        <w:jc w:val="both"/>
        <w:textAlignment w:val="baseline"/>
        <w:rPr>
          <w:rFonts w:eastAsia="Lucida Sans Unicode"/>
          <w:i/>
          <w:highlight w:val="green"/>
          <w:lang w:eastAsia="zh-CN" w:bidi="hi-IN"/>
        </w:rPr>
      </w:pPr>
      <w:r w:rsidRPr="007E1311">
        <w:rPr>
          <w:rFonts w:eastAsia="Lucida Sans Unicode"/>
          <w:i/>
          <w:highlight w:val="white"/>
          <w:lang w:eastAsia="zh-CN" w:bidi="hi-IN"/>
        </w:rPr>
        <w:t>(Principal) la prestación del Servicio de  XXX</w:t>
      </w:r>
    </w:p>
    <w:p w:rsidR="00ED1B55" w:rsidRPr="007E1311" w:rsidRDefault="00ED1B55" w:rsidP="00ED1B55">
      <w:pPr>
        <w:suppressAutoHyphens/>
        <w:spacing w:before="120" w:after="120"/>
        <w:ind w:firstLine="709"/>
        <w:jc w:val="both"/>
        <w:textAlignment w:val="baseline"/>
        <w:rPr>
          <w:rFonts w:eastAsia="Lucida Sans Unicode"/>
          <w:i/>
          <w:lang w:eastAsia="zh-CN" w:bidi="hi-IN"/>
        </w:rPr>
      </w:pPr>
      <w:r w:rsidRPr="007E1311">
        <w:rPr>
          <w:rFonts w:eastAsia="Lucida Sans Unicode"/>
          <w:i/>
          <w:highlight w:val="white"/>
          <w:lang w:eastAsia="zh-CN" w:bidi="hi-IN"/>
        </w:rPr>
        <w:t xml:space="preserve">(Accesorio) y el Suministro de </w:t>
      </w:r>
      <w:r w:rsidRPr="007E1311">
        <w:rPr>
          <w:rFonts w:eastAsia="Lucida Sans Unicode"/>
          <w:i/>
          <w:lang w:eastAsia="zh-CN" w:bidi="hi-IN"/>
        </w:rPr>
        <w:t>XXX,</w:t>
      </w:r>
    </w:p>
    <w:p w:rsidR="00ED1B55" w:rsidRPr="007E1311" w:rsidRDefault="00ED1B55" w:rsidP="00ED1B55">
      <w:pPr>
        <w:suppressAutoHyphens/>
        <w:spacing w:before="120" w:after="120" w:line="276" w:lineRule="auto"/>
        <w:ind w:firstLine="346"/>
        <w:jc w:val="both"/>
        <w:textAlignment w:val="baseline"/>
        <w:rPr>
          <w:rFonts w:eastAsia="Lucida Sans Unicode"/>
          <w:lang w:eastAsia="zh-CN" w:bidi="hi-IN"/>
        </w:rPr>
      </w:pPr>
      <w:r w:rsidRPr="007E1311">
        <w:rPr>
          <w:rFonts w:eastAsia="Lucida Sans Unicode"/>
          <w:lang w:eastAsia="zh-CN" w:bidi="hi-IN"/>
        </w:rPr>
        <w:t>de conformidad con las características descritas en el pliego de prescripciones técnicas particulares.</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rPr>
          <w:b/>
          <w:bCs/>
          <w:u w:val="single"/>
        </w:rPr>
        <w:t>División en lotes</w:t>
      </w:r>
      <w:r w:rsidRPr="007E1311">
        <w:rPr>
          <w:b/>
          <w:bCs/>
        </w:rPr>
        <w:t xml:space="preserve">: </w:t>
      </w:r>
      <w:r w:rsidRPr="007E1311">
        <w:rPr>
          <w:bCs/>
        </w:rPr>
        <w:t>Si/</w:t>
      </w:r>
      <w:r w:rsidRPr="007E1311">
        <w:t>No.</w:t>
      </w:r>
    </w:p>
    <w:p w:rsidR="009E3499" w:rsidRPr="007E1311" w:rsidRDefault="009E3499" w:rsidP="009E3499">
      <w:pPr>
        <w:autoSpaceDE w:val="0"/>
        <w:autoSpaceDN w:val="0"/>
        <w:adjustRightInd w:val="0"/>
        <w:ind w:firstLine="680"/>
        <w:jc w:val="both"/>
        <w:rPr>
          <w:rFonts w:eastAsiaTheme="minorHAnsi"/>
          <w:lang w:eastAsia="en-US"/>
        </w:rPr>
      </w:pPr>
      <w:r w:rsidRPr="007E1311">
        <w:rPr>
          <w:b/>
          <w:bCs/>
          <w:u w:val="single"/>
        </w:rPr>
        <w:t>Código CPV</w:t>
      </w:r>
      <w:r w:rsidRPr="007E1311">
        <w:rPr>
          <w:b/>
          <w:bCs/>
        </w:rPr>
        <w:t>:</w:t>
      </w:r>
      <w:r w:rsidRPr="007E1311">
        <w:t xml:space="preserve"> </w:t>
      </w:r>
      <w:r w:rsidRPr="007E1311">
        <w:rPr>
          <w:rFonts w:eastAsiaTheme="minorHAnsi"/>
          <w:lang w:eastAsia="en-US"/>
        </w:rPr>
        <w:t>xxxxxxx</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rPr>
          <w:b/>
          <w:bCs/>
          <w:u w:val="single"/>
        </w:rPr>
        <w:t>Procedimiento de adjudicación y tramitación</w:t>
      </w:r>
      <w:r w:rsidRPr="007E1311">
        <w:rPr>
          <w:b/>
          <w:bCs/>
        </w:rPr>
        <w:t>:</w:t>
      </w:r>
      <w:r w:rsidRPr="007E1311">
        <w:t xml:space="preserve"> Procedimiento negociado sin publicidad, con único licitador, y tramitación ordinaria.</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rPr>
          <w:b/>
          <w:bCs/>
          <w:u w:val="single"/>
        </w:rPr>
        <w:t>Recurso especial en materia de contratación (REMC):</w:t>
      </w:r>
      <w:r w:rsidRPr="007E1311">
        <w:t xml:space="preserve"> Si/No.</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rPr>
          <w:b/>
          <w:bCs/>
          <w:u w:val="single"/>
        </w:rPr>
        <w:t>Sujeto a regulación armonizada (sin anuncio previo de licitación)</w:t>
      </w:r>
      <w:r w:rsidRPr="007E1311">
        <w:rPr>
          <w:b/>
          <w:bCs/>
        </w:rPr>
        <w:t>:</w:t>
      </w:r>
      <w:r w:rsidRPr="007E1311">
        <w:t xml:space="preserve"> Si/No.</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rPr>
          <w:b/>
          <w:bCs/>
          <w:u w:val="single"/>
        </w:rPr>
        <w:t>Justificación de especificidad técnica</w:t>
      </w:r>
      <w:r w:rsidRPr="007E1311">
        <w:rPr>
          <w:b/>
          <w:bCs/>
        </w:rPr>
        <w:t xml:space="preserve">: </w:t>
      </w:r>
      <w:r w:rsidRPr="007E1311">
        <w:rPr>
          <w:bCs/>
        </w:rPr>
        <w:t>L</w:t>
      </w:r>
      <w:r w:rsidRPr="007E1311">
        <w:t>a mercantil xxxxxxx, como empresa propietaria de todos los productos y derechos y única prestadora posible de los servicios de mantenimiento y soporte que se incluyen en esta propuesta, sin que exista alternativa o sustituto razonable, a los efectos del art. 168 a) 2º y c) 2º. Es, por tanto, técnicamente imposible que cualquier otro operador económico pudiera prestar el servicio requerido.</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rPr>
          <w:b/>
          <w:bCs/>
          <w:u w:val="single"/>
        </w:rPr>
        <w:t>Plazo de presentación de oferta</w:t>
      </w:r>
      <w:r w:rsidRPr="007E1311">
        <w:rPr>
          <w:b/>
          <w:bCs/>
        </w:rPr>
        <w:t>:</w:t>
      </w:r>
      <w:r w:rsidRPr="007E1311">
        <w:t xml:space="preserve"> Diez (10) días naturales, a contar desde el día siguiente al envío de la invitación, para la presentación de la oferta, a través de la Oficina Virtual.</w:t>
      </w:r>
    </w:p>
    <w:p w:rsidR="00834EE9" w:rsidRPr="007E1311" w:rsidRDefault="00834EE9" w:rsidP="00834EE9">
      <w:pPr>
        <w:numPr>
          <w:ilvl w:val="0"/>
          <w:numId w:val="11"/>
        </w:numPr>
        <w:autoSpaceDE w:val="0"/>
        <w:autoSpaceDN w:val="0"/>
        <w:adjustRightInd w:val="0"/>
        <w:spacing w:before="120" w:after="120" w:line="276" w:lineRule="auto"/>
        <w:contextualSpacing/>
        <w:jc w:val="both"/>
      </w:pPr>
      <w:r w:rsidRPr="007E1311">
        <w:rPr>
          <w:bCs/>
        </w:rPr>
        <w:t>Previamente a la presentación de ofertas, deberán darse de alta en el Registro de Apoderamientos, conforme a lo establecido en la cláusula 7 del presente pliego.</w:t>
      </w:r>
    </w:p>
    <w:p w:rsidR="009E3499" w:rsidRPr="007E1311" w:rsidRDefault="009E3499" w:rsidP="009E3499">
      <w:pPr>
        <w:numPr>
          <w:ilvl w:val="0"/>
          <w:numId w:val="11"/>
        </w:numPr>
        <w:autoSpaceDE w:val="0"/>
        <w:autoSpaceDN w:val="0"/>
        <w:adjustRightInd w:val="0"/>
        <w:spacing w:before="120" w:after="120" w:line="259" w:lineRule="auto"/>
        <w:contextualSpacing/>
        <w:jc w:val="both"/>
      </w:pPr>
      <w:r w:rsidRPr="007E1311">
        <w:rPr>
          <w:b/>
        </w:rPr>
        <w:t>Nota importante:</w:t>
      </w:r>
      <w:r w:rsidRPr="007E1311">
        <w:t xml:space="preserve"> Se recomienda que, antes de la presentación de ofertas, comprueben que disponen (o, en caso contrario, obtengan) de los certificados de estar al corriente para contratar con la Administración Pública, de sus obligaciones tributarias y ante la Seguridad Social, ya que, en el caso de resultar propuestos como adjudicatarios, deberán acreditar dichos certificados con fecha anterior al fin de plazo de presentación de ofertas y que los mismos continúan vigentes.</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p>
    <w:p w:rsidR="0010699F" w:rsidRPr="007E1311" w:rsidRDefault="009E3499" w:rsidP="0010699F">
      <w:pPr>
        <w:suppressAutoHyphens/>
        <w:spacing w:before="120" w:after="120"/>
        <w:ind w:firstLine="709"/>
        <w:jc w:val="both"/>
        <w:textAlignment w:val="baseline"/>
        <w:rPr>
          <w:rFonts w:eastAsia="Lucida Sans Unicode"/>
          <w:lang w:eastAsia="zh-CN" w:bidi="hi-IN"/>
        </w:rPr>
      </w:pPr>
      <w:r w:rsidRPr="007E1311">
        <w:rPr>
          <w:b/>
          <w:bCs/>
          <w:u w:val="single"/>
        </w:rPr>
        <w:t>El contratista se encargará del tratamiento de datos protegidos</w:t>
      </w:r>
      <w:r w:rsidRPr="007E1311">
        <w:rPr>
          <w:b/>
          <w:bCs/>
        </w:rPr>
        <w:t xml:space="preserve">: </w:t>
      </w:r>
      <w:r w:rsidR="0010699F" w:rsidRPr="007E1311">
        <w:rPr>
          <w:rFonts w:eastAsia="Lucida Sans Unicode"/>
          <w:lang w:eastAsia="zh-CN" w:bidi="hi-IN"/>
        </w:rPr>
        <w:t xml:space="preserve">SI /NO. </w:t>
      </w:r>
      <w:r w:rsidR="0010699F" w:rsidRPr="007E1311">
        <w:rPr>
          <w:rFonts w:eastAsia="Lucida Sans Unicode"/>
          <w:color w:val="FF0000"/>
          <w:lang w:eastAsia="zh-CN" w:bidi="hi-IN"/>
        </w:rPr>
        <w:t>Se facilita información sobre el tratamiento de datos en el anexo VIII de este pliego.</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rPr>
          <w:b/>
          <w:color w:val="FF0000"/>
          <w:u w:val="single"/>
        </w:rPr>
      </w:pPr>
      <w:r w:rsidRPr="007E1311">
        <w:rPr>
          <w:b/>
          <w:color w:val="FF0000"/>
          <w:u w:val="single"/>
        </w:rPr>
        <w:t xml:space="preserve">Finalidad del tratamiento: </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rPr>
          <w:b/>
          <w:bCs/>
          <w:u w:val="single"/>
        </w:rPr>
        <w:lastRenderedPageBreak/>
        <w:t>Admisión de variantes o alternativas</w:t>
      </w:r>
      <w:r w:rsidRPr="007E1311">
        <w:rPr>
          <w:b/>
          <w:bCs/>
        </w:rPr>
        <w:t xml:space="preserve">: </w:t>
      </w:r>
      <w:r w:rsidRPr="007E1311">
        <w:rPr>
          <w:bCs/>
        </w:rPr>
        <w:t>Si/</w:t>
      </w:r>
      <w:r w:rsidRPr="007E1311">
        <w:t xml:space="preserve">No. </w:t>
      </w:r>
    </w:p>
    <w:p w:rsidR="006726F3" w:rsidRPr="007E1311" w:rsidRDefault="009E3499" w:rsidP="006726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rPr>
          <w:b/>
          <w:bCs/>
          <w:u w:val="single"/>
        </w:rPr>
        <w:t>Cesión:</w:t>
      </w:r>
      <w:r w:rsidRPr="007E1311">
        <w:t xml:space="preserve"> Si/No.</w:t>
      </w:r>
    </w:p>
    <w:p w:rsidR="006726F3" w:rsidRPr="007E1311" w:rsidRDefault="006726F3" w:rsidP="006726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rPr>
          <w:rFonts w:eastAsia="Lucida Sans Unicode"/>
          <w:b/>
          <w:bCs/>
          <w:u w:val="single"/>
          <w:lang w:eastAsia="zh-CN" w:bidi="hi-IN"/>
        </w:rPr>
        <w:t>Subcontratación:</w:t>
      </w:r>
      <w:r w:rsidRPr="007E1311">
        <w:rPr>
          <w:rFonts w:eastAsia="Lucida Sans Unicode"/>
          <w:lang w:eastAsia="zh-CN" w:bidi="hi-IN"/>
        </w:rPr>
        <w:t xml:space="preserve"> SÍ, en los términos establecidos en los arts. 215 y 217 de la LCSP / NO (justificarlo).</w:t>
      </w:r>
    </w:p>
    <w:p w:rsidR="009E3499" w:rsidRPr="007E1311" w:rsidRDefault="009E3499" w:rsidP="009E3499">
      <w:pPr>
        <w:autoSpaceDE w:val="0"/>
        <w:autoSpaceDN w:val="0"/>
        <w:adjustRightInd w:val="0"/>
        <w:ind w:left="-5" w:firstLine="685"/>
        <w:jc w:val="both"/>
      </w:pPr>
      <w:r w:rsidRPr="007E1311">
        <w:rPr>
          <w:b/>
          <w:bCs/>
          <w:u w:val="single"/>
        </w:rPr>
        <w:t>Presupuesto base de licitación</w:t>
      </w:r>
      <w:r w:rsidRPr="007E1311">
        <w:rPr>
          <w:u w:val="single"/>
        </w:rPr>
        <w:t xml:space="preserve"> </w:t>
      </w:r>
      <w:r w:rsidRPr="007E1311">
        <w:rPr>
          <w:b/>
          <w:bCs/>
          <w:u w:val="single"/>
        </w:rPr>
        <w:t>(P.B.L.)</w:t>
      </w:r>
      <w:r w:rsidRPr="007E1311">
        <w:rPr>
          <w:b/>
          <w:bCs/>
        </w:rPr>
        <w:t>:</w:t>
      </w:r>
      <w:r w:rsidRPr="007E1311">
        <w:t xml:space="preserve"> Asciende, para un periodo de duración inicial de XXX años, a un importe total de xxxxx (xxxxx €), IVA incluido, con el siguiente desglose:  </w:t>
      </w:r>
    </w:p>
    <w:p w:rsidR="009E3499" w:rsidRPr="00835649" w:rsidRDefault="009E3499" w:rsidP="006726F3">
      <w:pPr>
        <w:autoSpaceDE w:val="0"/>
        <w:autoSpaceDN w:val="0"/>
        <w:adjustRightInd w:val="0"/>
        <w:jc w:val="both"/>
        <w:rPr>
          <w:rFonts w:eastAsia="Lucida Sans Unicode"/>
          <w:bCs/>
          <w:color w:val="00000A"/>
          <w:lang w:eastAsia="zh-CN" w:bidi="hi-IN"/>
        </w:rPr>
      </w:pPr>
      <w:r w:rsidRPr="007E1311">
        <w:t xml:space="preserve">  </w:t>
      </w:r>
      <w:r w:rsidR="006726F3" w:rsidRPr="007E1311">
        <w:tab/>
      </w:r>
      <w:r w:rsidRPr="007E1311">
        <w:rPr>
          <w:rFonts w:eastAsia="Lucida Sans Unicode"/>
          <w:color w:val="00000A"/>
          <w:lang w:eastAsia="zh-CN" w:bidi="hi-IN"/>
        </w:rPr>
        <w:t xml:space="preserve">El precio establecido es </w:t>
      </w:r>
      <w:r w:rsidRPr="007E1311">
        <w:rPr>
          <w:rFonts w:eastAsia="Lucida Sans Unicode"/>
          <w:b/>
          <w:bCs/>
          <w:color w:val="00000A"/>
          <w:lang w:eastAsia="zh-CN" w:bidi="hi-IN"/>
        </w:rPr>
        <w:t xml:space="preserve">adecuado al </w:t>
      </w:r>
      <w:r w:rsidRPr="00835649">
        <w:rPr>
          <w:rFonts w:eastAsia="Lucida Sans Unicode"/>
          <w:b/>
          <w:bCs/>
          <w:color w:val="00000A"/>
          <w:lang w:eastAsia="zh-CN" w:bidi="hi-IN"/>
        </w:rPr>
        <w:t xml:space="preserve">mercado. </w:t>
      </w:r>
      <w:r w:rsidRPr="00835649">
        <w:rPr>
          <w:rFonts w:eastAsia="Lucida Sans Unicode"/>
          <w:bCs/>
          <w:color w:val="00000A"/>
          <w:lang w:eastAsia="zh-CN" w:bidi="hi-IN"/>
        </w:rPr>
        <w:t>En él se encuentran incluidos todos los costes directos e indirectos.</w:t>
      </w:r>
      <w:r w:rsidRPr="00835649">
        <w:rPr>
          <w:rFonts w:eastAsia="Lucida Sans Unicode"/>
          <w:color w:val="000000"/>
          <w:lang w:eastAsia="zh-CN" w:bidi="hi-IN"/>
        </w:rPr>
        <w:t xml:space="preserve"> Los costes estimativos del presupuesto de licitación, se desglosan de la siguiente forma: c</w:t>
      </w:r>
      <w:r w:rsidRPr="00835649">
        <w:rPr>
          <w:rFonts w:eastAsia="Lucida Sans Unicode"/>
          <w:bCs/>
          <w:color w:val="00000A"/>
          <w:lang w:eastAsia="zh-CN" w:bidi="hi-IN"/>
        </w:rPr>
        <w:t>ostes directos: x%, costes indirectos: x% y b</w:t>
      </w:r>
      <w:r w:rsidRPr="00835649">
        <w:rPr>
          <w:rFonts w:eastAsia="Lucida Sans Unicode"/>
          <w:bCs/>
          <w:lang w:eastAsia="zh-CN" w:bidi="hi-IN"/>
        </w:rPr>
        <w:t>eneficio industrial: x%.</w:t>
      </w:r>
    </w:p>
    <w:p w:rsidR="009E3499" w:rsidRPr="00835649"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835649">
        <w:t>Las obligaciones económicas del contrato se aplicarán con cargo a la aplicación presupuestaria xxxxxxxxx del presupuesto, financiándose con fondos propios.</w:t>
      </w:r>
    </w:p>
    <w:p w:rsidR="009E3499" w:rsidRPr="00835649" w:rsidRDefault="009E3499" w:rsidP="009E3499">
      <w:pPr>
        <w:autoSpaceDE w:val="0"/>
        <w:autoSpaceDN w:val="0"/>
        <w:adjustRightInd w:val="0"/>
        <w:spacing w:before="120" w:after="120"/>
        <w:ind w:firstLine="708"/>
        <w:jc w:val="both"/>
      </w:pPr>
      <w:r w:rsidRPr="00835649">
        <w:rPr>
          <w:b/>
          <w:bCs/>
          <w:u w:val="single"/>
        </w:rPr>
        <w:t>Valor estimado (V.E.)</w:t>
      </w:r>
      <w:r w:rsidRPr="00835649">
        <w:rPr>
          <w:b/>
          <w:bCs/>
        </w:rPr>
        <w:t>:</w:t>
      </w:r>
      <w:r w:rsidRPr="00835649">
        <w:t xml:space="preserve"> Asciende a</w:t>
      </w:r>
      <w:r w:rsidRPr="00835649">
        <w:rPr>
          <w:b/>
          <w:color w:val="000000"/>
        </w:rPr>
        <w:t xml:space="preserve"> xxxxxxx.-€</w:t>
      </w:r>
      <w:r w:rsidRPr="00835649">
        <w:rPr>
          <w:b/>
        </w:rPr>
        <w:t>,</w:t>
      </w:r>
      <w:r w:rsidRPr="00835649">
        <w:t xml:space="preserve"> importe que no coincide con el presupuesto de licitación (IVA excluido), al estar prevista la posibilidad de prórroga por periodo de XXX años más, así como la posibilidad de su modificación. Dicha cantidad es el resultado del siguiente desglose (IVA excluido):</w:t>
      </w:r>
    </w:p>
    <w:tbl>
      <w:tblPr>
        <w:tblW w:w="0" w:type="auto"/>
        <w:jc w:val="center"/>
        <w:tblLayout w:type="fixed"/>
        <w:tblCellMar>
          <w:left w:w="70" w:type="dxa"/>
          <w:right w:w="70" w:type="dxa"/>
        </w:tblCellMar>
        <w:tblLook w:val="0000" w:firstRow="0" w:lastRow="0" w:firstColumn="0" w:lastColumn="0" w:noHBand="0" w:noVBand="0"/>
      </w:tblPr>
      <w:tblGrid>
        <w:gridCol w:w="3326"/>
        <w:gridCol w:w="3478"/>
      </w:tblGrid>
      <w:tr w:rsidR="009E3499" w:rsidRPr="00835649" w:rsidTr="009E3499">
        <w:trPr>
          <w:trHeight w:val="315"/>
          <w:jc w:val="center"/>
        </w:trPr>
        <w:tc>
          <w:tcPr>
            <w:tcW w:w="3326" w:type="dxa"/>
            <w:tcBorders>
              <w:top w:val="single" w:sz="4" w:space="0" w:color="auto"/>
              <w:left w:val="single" w:sz="4" w:space="0" w:color="auto"/>
              <w:bottom w:val="single" w:sz="6" w:space="0" w:color="auto"/>
              <w:right w:val="single" w:sz="6" w:space="0" w:color="auto"/>
            </w:tcBorders>
            <w:vAlign w:val="bottom"/>
          </w:tcPr>
          <w:p w:rsidR="009E3499" w:rsidRPr="00835649"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jc w:val="both"/>
              <w:rPr>
                <w:u w:val="single"/>
              </w:rPr>
            </w:pPr>
            <w:r w:rsidRPr="00835649">
              <w:rPr>
                <w:u w:val="single"/>
              </w:rPr>
              <w:t>Concepto</w:t>
            </w:r>
          </w:p>
        </w:tc>
        <w:tc>
          <w:tcPr>
            <w:tcW w:w="3478" w:type="dxa"/>
            <w:tcBorders>
              <w:top w:val="single" w:sz="4" w:space="0" w:color="auto"/>
              <w:left w:val="single" w:sz="6" w:space="0" w:color="auto"/>
              <w:bottom w:val="single" w:sz="6" w:space="0" w:color="auto"/>
              <w:right w:val="single" w:sz="4" w:space="0" w:color="auto"/>
            </w:tcBorders>
            <w:vAlign w:val="center"/>
          </w:tcPr>
          <w:p w:rsidR="009E3499" w:rsidRPr="00835649"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jc w:val="both"/>
              <w:rPr>
                <w:u w:val="single"/>
              </w:rPr>
            </w:pPr>
            <w:r w:rsidRPr="00835649">
              <w:rPr>
                <w:u w:val="single"/>
              </w:rPr>
              <w:t>Importe €</w:t>
            </w:r>
          </w:p>
        </w:tc>
      </w:tr>
      <w:tr w:rsidR="009E3499" w:rsidRPr="00835649" w:rsidTr="009E3499">
        <w:trPr>
          <w:trHeight w:val="315"/>
          <w:jc w:val="center"/>
        </w:trPr>
        <w:tc>
          <w:tcPr>
            <w:tcW w:w="3326" w:type="dxa"/>
            <w:tcBorders>
              <w:top w:val="single" w:sz="6" w:space="0" w:color="auto"/>
              <w:left w:val="single" w:sz="4" w:space="0" w:color="auto"/>
              <w:bottom w:val="single" w:sz="6" w:space="0" w:color="auto"/>
              <w:right w:val="single" w:sz="6" w:space="0" w:color="auto"/>
            </w:tcBorders>
            <w:vAlign w:val="bottom"/>
          </w:tcPr>
          <w:p w:rsidR="009E3499" w:rsidRPr="00835649" w:rsidRDefault="009E3499" w:rsidP="009E349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left="360"/>
              <w:jc w:val="both"/>
            </w:pPr>
            <w:r w:rsidRPr="00835649">
              <w:t>Duración inicial</w:t>
            </w:r>
          </w:p>
        </w:tc>
        <w:tc>
          <w:tcPr>
            <w:tcW w:w="3478" w:type="dxa"/>
            <w:tcBorders>
              <w:top w:val="single" w:sz="6" w:space="0" w:color="auto"/>
              <w:left w:val="single" w:sz="6" w:space="0" w:color="auto"/>
              <w:bottom w:val="single" w:sz="6" w:space="0" w:color="auto"/>
              <w:right w:val="single" w:sz="4" w:space="0" w:color="auto"/>
            </w:tcBorders>
            <w:vAlign w:val="center"/>
          </w:tcPr>
          <w:p w:rsidR="009E3499" w:rsidRPr="00835649"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jc w:val="both"/>
            </w:pPr>
            <w:r w:rsidRPr="00835649">
              <w:t>xxxxx.-€</w:t>
            </w:r>
          </w:p>
        </w:tc>
      </w:tr>
      <w:tr w:rsidR="009E3499" w:rsidRPr="00835649" w:rsidTr="009E3499">
        <w:trPr>
          <w:trHeight w:val="315"/>
          <w:jc w:val="center"/>
        </w:trPr>
        <w:tc>
          <w:tcPr>
            <w:tcW w:w="3326" w:type="dxa"/>
            <w:tcBorders>
              <w:top w:val="single" w:sz="6" w:space="0" w:color="auto"/>
              <w:left w:val="single" w:sz="4" w:space="0" w:color="auto"/>
              <w:bottom w:val="single" w:sz="6" w:space="0" w:color="auto"/>
              <w:right w:val="single" w:sz="6" w:space="0" w:color="auto"/>
            </w:tcBorders>
            <w:vAlign w:val="bottom"/>
          </w:tcPr>
          <w:p w:rsidR="009E3499" w:rsidRPr="00835649" w:rsidRDefault="009E3499" w:rsidP="009E349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left="360"/>
              <w:jc w:val="both"/>
            </w:pPr>
            <w:r w:rsidRPr="00835649">
              <w:t>Prórroga</w:t>
            </w:r>
          </w:p>
        </w:tc>
        <w:tc>
          <w:tcPr>
            <w:tcW w:w="3478" w:type="dxa"/>
            <w:tcBorders>
              <w:top w:val="single" w:sz="6" w:space="0" w:color="auto"/>
              <w:left w:val="single" w:sz="6" w:space="0" w:color="auto"/>
              <w:bottom w:val="single" w:sz="6" w:space="0" w:color="auto"/>
              <w:right w:val="single" w:sz="4" w:space="0" w:color="auto"/>
            </w:tcBorders>
            <w:vAlign w:val="bottom"/>
          </w:tcPr>
          <w:p w:rsidR="009E3499" w:rsidRPr="00835649"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jc w:val="both"/>
            </w:pPr>
            <w:r w:rsidRPr="00835649">
              <w:t>xxxxxxx.-€</w:t>
            </w:r>
          </w:p>
        </w:tc>
      </w:tr>
      <w:tr w:rsidR="009E3499" w:rsidRPr="00835649" w:rsidTr="009E3499">
        <w:trPr>
          <w:trHeight w:val="315"/>
          <w:jc w:val="center"/>
        </w:trPr>
        <w:tc>
          <w:tcPr>
            <w:tcW w:w="3326" w:type="dxa"/>
            <w:tcBorders>
              <w:top w:val="single" w:sz="6" w:space="0" w:color="auto"/>
              <w:left w:val="single" w:sz="4" w:space="0" w:color="auto"/>
              <w:bottom w:val="single" w:sz="6" w:space="0" w:color="auto"/>
              <w:right w:val="single" w:sz="6" w:space="0" w:color="auto"/>
            </w:tcBorders>
            <w:vAlign w:val="bottom"/>
          </w:tcPr>
          <w:p w:rsidR="009E3499" w:rsidRPr="00835649" w:rsidRDefault="009E3499" w:rsidP="009E349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left="360"/>
              <w:jc w:val="both"/>
            </w:pPr>
            <w:r w:rsidRPr="00835649">
              <w:t>Modificación (hasta máximo 20% del precio inicial)</w:t>
            </w:r>
          </w:p>
        </w:tc>
        <w:tc>
          <w:tcPr>
            <w:tcW w:w="3478" w:type="dxa"/>
            <w:tcBorders>
              <w:top w:val="single" w:sz="6" w:space="0" w:color="auto"/>
              <w:left w:val="single" w:sz="6" w:space="0" w:color="auto"/>
              <w:bottom w:val="single" w:sz="6" w:space="0" w:color="auto"/>
              <w:right w:val="single" w:sz="4" w:space="0" w:color="auto"/>
            </w:tcBorders>
            <w:vAlign w:val="bottom"/>
          </w:tcPr>
          <w:p w:rsidR="009E3499" w:rsidRPr="00835649"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jc w:val="both"/>
            </w:pPr>
            <w:r w:rsidRPr="00835649">
              <w:t>xxxxxxx.-€</w:t>
            </w:r>
          </w:p>
        </w:tc>
      </w:tr>
      <w:tr w:rsidR="009E3499" w:rsidRPr="007E1311" w:rsidTr="009E3499">
        <w:trPr>
          <w:trHeight w:val="315"/>
          <w:jc w:val="center"/>
        </w:trPr>
        <w:tc>
          <w:tcPr>
            <w:tcW w:w="3326" w:type="dxa"/>
            <w:tcBorders>
              <w:top w:val="single" w:sz="6" w:space="0" w:color="auto"/>
              <w:left w:val="single" w:sz="4" w:space="0" w:color="auto"/>
              <w:bottom w:val="single" w:sz="4" w:space="0" w:color="auto"/>
              <w:right w:val="single" w:sz="6" w:space="0" w:color="auto"/>
            </w:tcBorders>
            <w:vAlign w:val="bottom"/>
          </w:tcPr>
          <w:p w:rsidR="009E3499" w:rsidRPr="00835649"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left="360"/>
              <w:jc w:val="both"/>
            </w:pPr>
            <w:r w:rsidRPr="00835649">
              <w:t>Total:</w:t>
            </w:r>
          </w:p>
        </w:tc>
        <w:tc>
          <w:tcPr>
            <w:tcW w:w="3478" w:type="dxa"/>
            <w:tcBorders>
              <w:top w:val="single" w:sz="6" w:space="0" w:color="auto"/>
              <w:left w:val="single" w:sz="6" w:space="0" w:color="auto"/>
              <w:bottom w:val="single" w:sz="4" w:space="0" w:color="auto"/>
              <w:right w:val="single" w:sz="4" w:space="0" w:color="auto"/>
            </w:tcBorders>
            <w:vAlign w:val="bottom"/>
          </w:tcPr>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jc w:val="both"/>
            </w:pPr>
            <w:r w:rsidRPr="00835649">
              <w:t>xxxxxx.-€</w:t>
            </w:r>
          </w:p>
        </w:tc>
      </w:tr>
    </w:tbl>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rPr>
          <w:b/>
          <w:bCs/>
          <w:u w:val="single"/>
        </w:rPr>
        <w:t>Determinación del precio</w:t>
      </w:r>
      <w:r w:rsidRPr="007E1311">
        <w:rPr>
          <w:b/>
          <w:bCs/>
        </w:rPr>
        <w:t xml:space="preserve">: </w:t>
      </w:r>
      <w:r w:rsidRPr="007E1311">
        <w:rPr>
          <w:bCs/>
        </w:rPr>
        <w:t>Precios Unitarios</w:t>
      </w:r>
      <w:r w:rsidRPr="007E1311">
        <w:rPr>
          <w:b/>
          <w:bCs/>
        </w:rPr>
        <w:t>/</w:t>
      </w:r>
      <w:r w:rsidRPr="007E1311">
        <w:t>A tanto alzado.</w:t>
      </w:r>
      <w:r w:rsidRPr="007E1311">
        <w:rPr>
          <w:b/>
          <w:bCs/>
        </w:rPr>
        <w:t xml:space="preserve"> </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rPr>
          <w:b/>
          <w:bCs/>
          <w:u w:val="single"/>
        </w:rPr>
        <w:t>Revisión de precios</w:t>
      </w:r>
      <w:r w:rsidRPr="007E1311">
        <w:rPr>
          <w:b/>
          <w:bCs/>
        </w:rPr>
        <w:t>:</w:t>
      </w:r>
      <w:r w:rsidRPr="007E1311">
        <w:rPr>
          <w:bCs/>
        </w:rPr>
        <w:t xml:space="preserve"> Si/</w:t>
      </w:r>
      <w:r w:rsidRPr="007E1311">
        <w:t xml:space="preserve">No procederá la revisión de precios. </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rPr>
          <w:b/>
          <w:u w:val="single"/>
        </w:rPr>
        <w:t>Régimen de financiación</w:t>
      </w:r>
      <w:r w:rsidRPr="007E1311">
        <w:rPr>
          <w:b/>
        </w:rPr>
        <w:t xml:space="preserve">: </w:t>
      </w:r>
      <w:r w:rsidRPr="007E1311">
        <w:t>Fondos propios/XXX</w:t>
      </w:r>
    </w:p>
    <w:p w:rsidR="009E3499" w:rsidRPr="00835649"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8"/>
        <w:jc w:val="both"/>
      </w:pPr>
      <w:r w:rsidRPr="00835649">
        <w:rPr>
          <w:b/>
          <w:bCs/>
          <w:u w:val="single"/>
        </w:rPr>
        <w:t>Forma de pago</w:t>
      </w:r>
      <w:r w:rsidRPr="00835649">
        <w:rPr>
          <w:b/>
          <w:bCs/>
        </w:rPr>
        <w:t xml:space="preserve">: </w:t>
      </w:r>
      <w:r w:rsidRPr="00835649">
        <w:t>La forma de pago será mediante facturas (mensuales, trimestrales, semestrales, anuales…) vencidos los periodos correspondientes, por la parte proporcional del precio del contrato.</w:t>
      </w:r>
    </w:p>
    <w:p w:rsidR="009E3499" w:rsidRPr="00835649"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8"/>
        <w:jc w:val="both"/>
      </w:pPr>
      <w:r w:rsidRPr="00835649">
        <w:t>Las facturas deberán presentarse mediante formato de factura electrónica, a través de la plataforma “FACE”, manteniendo los requisitos que se establezcan en dicha herramienta.</w:t>
      </w:r>
    </w:p>
    <w:p w:rsidR="009E3499" w:rsidRPr="00835649"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8"/>
        <w:jc w:val="both"/>
      </w:pPr>
      <w:r w:rsidRPr="00835649">
        <w:t>Asimismo, la empresa deberá indicar en sus facturas el código de expediente que corresponde a este contrato y que será indicado en el acuerdo de adjudicación del contrato, además de constar en anuncios publicados en los medios correspondientes.</w:t>
      </w:r>
    </w:p>
    <w:p w:rsidR="009E3499" w:rsidRPr="00835649" w:rsidRDefault="009E3499" w:rsidP="009E3499">
      <w:pPr>
        <w:autoSpaceDE w:val="0"/>
        <w:autoSpaceDN w:val="0"/>
        <w:adjustRightInd w:val="0"/>
        <w:spacing w:before="120" w:after="120"/>
        <w:ind w:firstLine="709"/>
        <w:jc w:val="both"/>
        <w:rPr>
          <w:color w:val="000000"/>
        </w:rPr>
      </w:pPr>
      <w:r w:rsidRPr="00835649">
        <w:rPr>
          <w:b/>
          <w:bCs/>
          <w:u w:val="single"/>
        </w:rPr>
        <w:t>Plazo de duración</w:t>
      </w:r>
      <w:r w:rsidRPr="00835649">
        <w:t xml:space="preserve">: La duración del contrato será de xxxxx año/s, a contar desde el día que se estipule en el contrato, prorrogable/no </w:t>
      </w:r>
      <w:r w:rsidRPr="00835649">
        <w:rPr>
          <w:color w:val="000000"/>
        </w:rPr>
        <w:t>de forma expresa, antes de su finalización, hasta un periodo máximo de xxxx años más.</w:t>
      </w:r>
    </w:p>
    <w:p w:rsidR="009E3499" w:rsidRPr="00835649" w:rsidRDefault="009E3499" w:rsidP="009E3499">
      <w:pPr>
        <w:autoSpaceDE w:val="0"/>
        <w:autoSpaceDN w:val="0"/>
        <w:adjustRightInd w:val="0"/>
        <w:ind w:left="-5" w:firstLine="685"/>
        <w:jc w:val="both"/>
      </w:pPr>
      <w:r w:rsidRPr="00835649">
        <w:rPr>
          <w:b/>
          <w:bCs/>
          <w:u w:val="single"/>
        </w:rPr>
        <w:t>Lugar de prestación:</w:t>
      </w:r>
      <w:r w:rsidRPr="00835649">
        <w:t xml:space="preserve"> xxxx  </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835649">
        <w:rPr>
          <w:b/>
          <w:bCs/>
          <w:u w:val="single"/>
        </w:rPr>
        <w:lastRenderedPageBreak/>
        <w:t>Garantías:</w:t>
      </w:r>
      <w:r w:rsidRPr="00835649">
        <w:rPr>
          <w:b/>
          <w:bCs/>
        </w:rPr>
        <w:t xml:space="preserve"> Provisional:</w:t>
      </w:r>
      <w:r w:rsidRPr="00835649">
        <w:t xml:space="preserve"> Si/No se exige. </w:t>
      </w:r>
      <w:r w:rsidRPr="00835649">
        <w:rPr>
          <w:b/>
          <w:bCs/>
        </w:rPr>
        <w:t>Definitiva:</w:t>
      </w:r>
      <w:r w:rsidRPr="00835649">
        <w:t xml:space="preserve"> 5% del importe de la adjudicación (o del presupuesto base de licitación, en caso de precios unitarios), IVA exclu</w:t>
      </w:r>
      <w:r w:rsidRPr="007E1311">
        <w:t xml:space="preserve">ido, constituida en la forma indicada en el pliego. </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rPr>
          <w:b/>
          <w:bCs/>
          <w:u w:val="single"/>
        </w:rPr>
        <w:t>Plazo de garantía:</w:t>
      </w:r>
      <w:r w:rsidRPr="007E1311">
        <w:t xml:space="preserve"> Será de XX (X) meses a contar desde la finalización de la prestación.</w:t>
      </w:r>
    </w:p>
    <w:p w:rsidR="0010699F" w:rsidRPr="007E1311" w:rsidRDefault="0010699F" w:rsidP="0010699F">
      <w:pPr>
        <w:suppressAutoHyphens/>
        <w:overflowPunct w:val="0"/>
        <w:spacing w:before="120" w:after="120" w:line="276" w:lineRule="auto"/>
        <w:ind w:firstLine="346"/>
        <w:jc w:val="both"/>
        <w:textAlignment w:val="baseline"/>
        <w:rPr>
          <w:rFonts w:eastAsia="Lucida Sans Unicode"/>
          <w:color w:val="00000A"/>
          <w:lang w:eastAsia="zh-CN" w:bidi="hi-IN"/>
        </w:rPr>
      </w:pPr>
      <w:r w:rsidRPr="007E1311">
        <w:rPr>
          <w:rFonts w:eastAsia="Lucida Sans Unicode"/>
          <w:b/>
          <w:bCs/>
          <w:color w:val="00000A"/>
          <w:u w:val="single"/>
          <w:lang w:eastAsia="zh-CN" w:bidi="hi-IN"/>
        </w:rPr>
        <w:t>Formalización del contrato:</w:t>
      </w:r>
      <w:r w:rsidRPr="007E1311">
        <w:rPr>
          <w:rFonts w:eastAsia="Lucida Sans Unicode"/>
          <w:color w:val="00000A"/>
          <w:lang w:eastAsia="zh-CN" w:bidi="hi-IN"/>
        </w:rPr>
        <w:t xml:space="preserve"> Se describe en la cláusula 11ª del pliego. </w:t>
      </w:r>
    </w:p>
    <w:p w:rsidR="0010699F" w:rsidRPr="007E1311" w:rsidRDefault="0010699F" w:rsidP="0010699F">
      <w:pPr>
        <w:suppressAutoHyphens/>
        <w:overflowPunct w:val="0"/>
        <w:spacing w:before="120" w:after="120" w:line="276" w:lineRule="auto"/>
        <w:ind w:firstLine="346"/>
        <w:jc w:val="both"/>
        <w:textAlignment w:val="baseline"/>
        <w:rPr>
          <w:rFonts w:eastAsia="Lucida Sans Unicode"/>
          <w:color w:val="00000A"/>
          <w:lang w:eastAsia="zh-CN" w:bidi="hi-IN"/>
        </w:rPr>
      </w:pPr>
      <w:r w:rsidRPr="007E1311">
        <w:rPr>
          <w:rFonts w:eastAsia="Lucida Sans Unicode"/>
          <w:color w:val="00000A"/>
          <w:lang w:eastAsia="zh-CN" w:bidi="hi-IN"/>
        </w:rPr>
        <w:tab/>
      </w:r>
      <w:r w:rsidRPr="007E1311">
        <w:rPr>
          <w:rFonts w:eastAsia="Lucida Sans Unicode"/>
          <w:color w:val="00000A"/>
          <w:u w:val="single"/>
          <w:lang w:eastAsia="zh-CN" w:bidi="hi-IN"/>
        </w:rPr>
        <w:t>Antes de la formalización del contrato</w:t>
      </w:r>
      <w:r w:rsidRPr="007E1311">
        <w:rPr>
          <w:rFonts w:eastAsia="Lucida Sans Unicode"/>
          <w:color w:val="00000A"/>
          <w:lang w:eastAsia="zh-CN" w:bidi="hi-IN"/>
        </w:rPr>
        <w:t>, el adjudicatario deberá remitir al Servicio de Patrimonio y Contratación</w:t>
      </w:r>
      <w:r w:rsidRPr="007E1311">
        <w:rPr>
          <w:rFonts w:eastAsia="Lucida Sans Unicode"/>
          <w:color w:val="FF0000"/>
          <w:lang w:eastAsia="zh-CN" w:bidi="hi-IN"/>
        </w:rPr>
        <w:t xml:space="preserve"> </w:t>
      </w:r>
      <w:r w:rsidRPr="007E1311">
        <w:rPr>
          <w:rFonts w:eastAsia="Lucida Sans Unicode"/>
          <w:color w:val="00000A"/>
          <w:lang w:eastAsia="zh-CN" w:bidi="hi-IN"/>
        </w:rPr>
        <w:t>la siguiente documentación:</w:t>
      </w:r>
    </w:p>
    <w:p w:rsidR="0010699F" w:rsidRPr="007E1311" w:rsidRDefault="0010699F" w:rsidP="0010699F">
      <w:pPr>
        <w:suppressAutoHyphens/>
        <w:overflowPunct w:val="0"/>
        <w:spacing w:before="120" w:after="120" w:line="276" w:lineRule="auto"/>
        <w:ind w:firstLine="346"/>
        <w:jc w:val="both"/>
        <w:textAlignment w:val="baseline"/>
        <w:rPr>
          <w:rFonts w:eastAsia="Lucida Sans Unicode"/>
          <w:color w:val="00000A"/>
          <w:lang w:eastAsia="zh-CN" w:bidi="hi-IN"/>
        </w:rPr>
      </w:pPr>
      <w:r w:rsidRPr="007E1311">
        <w:rPr>
          <w:rFonts w:eastAsia="Lucida Sans Unicode"/>
          <w:color w:val="00000A"/>
          <w:lang w:eastAsia="zh-CN" w:bidi="hi-IN"/>
        </w:rPr>
        <w:t xml:space="preserve">- En el supuesto de ser una </w:t>
      </w:r>
      <w:r w:rsidRPr="007E1311">
        <w:rPr>
          <w:rFonts w:eastAsia="Lucida Sans Unicode"/>
          <w:color w:val="00000A"/>
          <w:u w:val="single"/>
          <w:lang w:eastAsia="zh-CN" w:bidi="hi-IN"/>
        </w:rPr>
        <w:t>Unión Temporal de Empresarios</w:t>
      </w:r>
      <w:r w:rsidRPr="007E1311">
        <w:rPr>
          <w:rFonts w:eastAsia="Lucida Sans Unicode"/>
          <w:color w:val="00000A"/>
          <w:lang w:eastAsia="zh-CN" w:bidi="hi-IN"/>
        </w:rPr>
        <w:t>, deberá aportar escritura pública de constitución como tal, de conformidad con lo dispuesto en el artículo 69 LCSP, aportar el NIF asignado, así como copia del DNI y el poder inscrito en el Registro Mercantil, bastanteado por la Secretaría General de la Diputación de Almería, de representante o apoderado único de la unión con poderes bastanteados para ejercitar los derechos y cumplir las obligaciones que del contrato se deriven hasta la extinción del mismo.</w:t>
      </w:r>
    </w:p>
    <w:p w:rsidR="0010699F" w:rsidRPr="007E1311" w:rsidRDefault="0010699F" w:rsidP="0010699F">
      <w:pPr>
        <w:suppressAutoHyphens/>
        <w:spacing w:before="120" w:after="120" w:line="276" w:lineRule="auto"/>
        <w:ind w:firstLine="346"/>
        <w:jc w:val="both"/>
        <w:textAlignment w:val="baseline"/>
        <w:rPr>
          <w:rFonts w:eastAsia="Lucida Sans Unicode"/>
          <w:color w:val="FF0000"/>
          <w:lang w:eastAsia="zh-CN" w:bidi="hi-IN"/>
        </w:rPr>
      </w:pPr>
      <w:r w:rsidRPr="007E1311">
        <w:rPr>
          <w:rFonts w:eastAsia="Lucida Sans Unicode"/>
          <w:color w:val="FF0000"/>
          <w:lang w:eastAsia="zh-CN" w:bidi="hi-IN"/>
        </w:rPr>
        <w:t>-En los contratos cuya ejecución requiera el tratamiento por el contratista de datos personales por cuenta del responsable del tratamiento deberá presentar alguno de los siguientes documentos, junto con la declaración responsable del Anexo V del pliego, que incluirá solo los apartados B y C que se detallan en dicho anexo:</w:t>
      </w:r>
    </w:p>
    <w:p w:rsidR="0010699F" w:rsidRPr="007E1311" w:rsidRDefault="0010699F" w:rsidP="0010699F">
      <w:pPr>
        <w:numPr>
          <w:ilvl w:val="0"/>
          <w:numId w:val="21"/>
        </w:numPr>
        <w:suppressAutoHyphens/>
        <w:autoSpaceDE w:val="0"/>
        <w:autoSpaceDN w:val="0"/>
        <w:adjustRightInd w:val="0"/>
        <w:spacing w:after="142" w:line="259" w:lineRule="auto"/>
        <w:contextualSpacing/>
        <w:jc w:val="both"/>
        <w:textAlignment w:val="baseline"/>
        <w:rPr>
          <w:rFonts w:eastAsiaTheme="minorHAnsi"/>
          <w:color w:val="FF0000"/>
          <w:lang w:eastAsia="en-US"/>
        </w:rPr>
      </w:pPr>
      <w:r w:rsidRPr="007E1311">
        <w:rPr>
          <w:rFonts w:eastAsiaTheme="minorHAnsi"/>
          <w:color w:val="FF0000"/>
          <w:lang w:eastAsia="en-US"/>
        </w:rPr>
        <w:t xml:space="preserve">Adhesión del encargado del tratamiento a un código de conducta (artículo 40 RGPD). </w:t>
      </w:r>
    </w:p>
    <w:p w:rsidR="0010699F" w:rsidRPr="007E1311" w:rsidRDefault="0010699F" w:rsidP="0010699F">
      <w:pPr>
        <w:numPr>
          <w:ilvl w:val="0"/>
          <w:numId w:val="21"/>
        </w:numPr>
        <w:suppressAutoHyphens/>
        <w:autoSpaceDE w:val="0"/>
        <w:autoSpaceDN w:val="0"/>
        <w:adjustRightInd w:val="0"/>
        <w:spacing w:after="142" w:line="259" w:lineRule="auto"/>
        <w:contextualSpacing/>
        <w:jc w:val="both"/>
        <w:textAlignment w:val="baseline"/>
        <w:rPr>
          <w:rFonts w:eastAsiaTheme="minorHAnsi"/>
          <w:color w:val="FF0000"/>
          <w:lang w:eastAsia="en-US"/>
        </w:rPr>
      </w:pPr>
      <w:r w:rsidRPr="007E1311">
        <w:rPr>
          <w:rFonts w:eastAsiaTheme="minorHAnsi"/>
          <w:color w:val="FF0000"/>
          <w:lang w:eastAsia="en-US"/>
        </w:rPr>
        <w:t xml:space="preserve">Certificado emitido por organismo de certificación en materia de protección de datos, autorizado por el Consejo de Transparencia y Protección de Datos de Andalucía o por la AEPD, a fin de demostrar el cumplimiento del RGPD (UE) (art 42 RGPD). </w:t>
      </w:r>
    </w:p>
    <w:p w:rsidR="0010699F" w:rsidRPr="007E1311" w:rsidRDefault="0010699F" w:rsidP="0010699F">
      <w:pPr>
        <w:numPr>
          <w:ilvl w:val="0"/>
          <w:numId w:val="21"/>
        </w:numPr>
        <w:suppressAutoHyphens/>
        <w:autoSpaceDE w:val="0"/>
        <w:autoSpaceDN w:val="0"/>
        <w:adjustRightInd w:val="0"/>
        <w:spacing w:after="160" w:line="259" w:lineRule="auto"/>
        <w:contextualSpacing/>
        <w:jc w:val="both"/>
        <w:textAlignment w:val="baseline"/>
        <w:rPr>
          <w:rFonts w:eastAsiaTheme="minorHAnsi"/>
          <w:color w:val="FF0000"/>
          <w:lang w:eastAsia="en-US"/>
        </w:rPr>
      </w:pPr>
      <w:r w:rsidRPr="007E1311">
        <w:rPr>
          <w:rFonts w:eastAsiaTheme="minorHAnsi"/>
          <w:color w:val="FF0000"/>
          <w:lang w:eastAsia="en-US"/>
        </w:rPr>
        <w:t xml:space="preserve">Un informe de cumplimiento realizado por una empresa especializada en consultorías y/o auditorías sobre Protección de Datos Personales. </w:t>
      </w:r>
    </w:p>
    <w:p w:rsidR="0010699F" w:rsidRPr="007E1311" w:rsidRDefault="0010699F" w:rsidP="0010699F">
      <w:pPr>
        <w:suppressAutoHyphens/>
        <w:spacing w:before="120" w:after="120" w:line="276" w:lineRule="auto"/>
        <w:ind w:firstLine="346"/>
        <w:jc w:val="both"/>
        <w:textAlignment w:val="baseline"/>
        <w:rPr>
          <w:rFonts w:eastAsia="Lucida Sans Unicode"/>
          <w:color w:val="FF0000"/>
          <w:lang w:eastAsia="zh-CN" w:bidi="hi-IN"/>
        </w:rPr>
      </w:pPr>
    </w:p>
    <w:p w:rsidR="0010699F" w:rsidRPr="007E1311" w:rsidRDefault="0010699F" w:rsidP="0010699F">
      <w:pPr>
        <w:suppressAutoHyphens/>
        <w:spacing w:before="120" w:after="120" w:line="276" w:lineRule="auto"/>
        <w:ind w:firstLine="346"/>
        <w:jc w:val="both"/>
        <w:textAlignment w:val="baseline"/>
        <w:rPr>
          <w:rFonts w:eastAsia="Lucida Sans Unicode"/>
          <w:color w:val="FF0000"/>
          <w:lang w:eastAsia="zh-CN" w:bidi="hi-IN"/>
        </w:rPr>
      </w:pPr>
      <w:r w:rsidRPr="007E1311">
        <w:rPr>
          <w:rFonts w:eastAsia="Lucida Sans Unicode"/>
          <w:color w:val="FF0000"/>
          <w:lang w:eastAsia="zh-CN" w:bidi="hi-IN"/>
        </w:rPr>
        <w:t xml:space="preserve">En caso de no disponer de ninguno de los tres documentos descritos anteriormente, el contratista deberá presentar la declaración responsable del citado Anexo V del pliego con todos sus apartados (A, B y C). </w:t>
      </w:r>
    </w:p>
    <w:p w:rsidR="0010699F" w:rsidRPr="007E1311" w:rsidRDefault="0010699F" w:rsidP="0010699F">
      <w:pPr>
        <w:suppressAutoHyphens/>
        <w:spacing w:before="120" w:after="120" w:line="276" w:lineRule="auto"/>
        <w:ind w:firstLine="346"/>
        <w:jc w:val="both"/>
        <w:textAlignment w:val="baseline"/>
        <w:rPr>
          <w:rFonts w:eastAsia="Lucida Sans Unicode"/>
          <w:lang w:eastAsia="zh-CN" w:bidi="hi-IN"/>
        </w:rPr>
      </w:pPr>
      <w:r w:rsidRPr="007E1311">
        <w:rPr>
          <w:rFonts w:eastAsia="Lucida Sans Unicode"/>
          <w:color w:val="FF0000"/>
          <w:lang w:eastAsia="zh-CN" w:bidi="hi-IN"/>
        </w:rPr>
        <w:t>-En los contratos cuya ejecución requiera el tratamiento por el contratista de datos personales por cuenta del responsable del tratamiento deberá presentar compromiso de confidencialidad para los empleados del encargado de tratamiento, de conformidad con el Anexo VI de este pliego.</w:t>
      </w:r>
    </w:p>
    <w:p w:rsidR="0010699F" w:rsidRPr="007E1311" w:rsidRDefault="0010699F" w:rsidP="0010699F">
      <w:pPr>
        <w:suppressAutoHyphens/>
        <w:spacing w:before="120" w:after="120" w:line="276" w:lineRule="auto"/>
        <w:ind w:firstLine="346"/>
        <w:jc w:val="both"/>
        <w:textAlignment w:val="baseline"/>
        <w:rPr>
          <w:rFonts w:eastAsia="Lucida Sans Unicode"/>
          <w:lang w:eastAsia="zh-CN" w:bidi="hi-IN"/>
        </w:rPr>
      </w:pPr>
      <w:r w:rsidRPr="007E1311">
        <w:rPr>
          <w:rFonts w:eastAsia="Lucida Sans Unicode"/>
          <w:lang w:eastAsia="zh-CN" w:bidi="hi-IN"/>
        </w:rPr>
        <w:t>-Entrega de la copia de la póliza de seguro de responsabilidad civil en el ejercicio de su actividad por un importe mínimo de xxxx.-€, acompañada del recibo correspondiente de encontrarse en vigor.</w:t>
      </w:r>
    </w:p>
    <w:p w:rsidR="0010699F" w:rsidRPr="007E1311" w:rsidRDefault="0010699F" w:rsidP="0010699F">
      <w:pPr>
        <w:suppressAutoHyphens/>
        <w:overflowPunct w:val="0"/>
        <w:spacing w:before="120" w:after="120" w:line="276" w:lineRule="auto"/>
        <w:ind w:firstLine="346"/>
        <w:jc w:val="both"/>
        <w:textAlignment w:val="baseline"/>
        <w:rPr>
          <w:rFonts w:eastAsia="Lucida Sans Unicode"/>
          <w:color w:val="00000A"/>
          <w:lang w:eastAsia="zh-CN" w:bidi="hi-IN"/>
        </w:rPr>
      </w:pPr>
      <w:r w:rsidRPr="007E1311">
        <w:rPr>
          <w:rFonts w:eastAsia="Lucida Sans Unicode"/>
          <w:color w:val="00000A"/>
          <w:u w:val="single"/>
          <w:lang w:eastAsia="zh-CN" w:bidi="hi-IN"/>
        </w:rPr>
        <w:t>Tras la formalización del contrato</w:t>
      </w:r>
      <w:r w:rsidRPr="007E1311">
        <w:rPr>
          <w:rFonts w:eastAsia="Lucida Sans Unicode"/>
          <w:color w:val="00000A"/>
          <w:lang w:eastAsia="zh-CN" w:bidi="hi-IN"/>
        </w:rPr>
        <w:t>, y en todo caso, antes del inicio de la prestación, el adjudicatario deberá remitir al Servicio de Patrimonio y Contratación</w:t>
      </w:r>
      <w:r w:rsidRPr="007E1311">
        <w:rPr>
          <w:rFonts w:eastAsia="Lucida Sans Unicode"/>
          <w:color w:val="FF0000"/>
          <w:lang w:eastAsia="zh-CN" w:bidi="hi-IN"/>
        </w:rPr>
        <w:t xml:space="preserve"> </w:t>
      </w:r>
      <w:r w:rsidRPr="007E1311">
        <w:rPr>
          <w:rFonts w:eastAsia="Lucida Sans Unicode"/>
          <w:color w:val="00000A"/>
          <w:lang w:eastAsia="zh-CN" w:bidi="hi-IN"/>
        </w:rPr>
        <w:t>la siguiente documentación:</w:t>
      </w:r>
    </w:p>
    <w:p w:rsidR="007E1311" w:rsidRPr="007E1311" w:rsidRDefault="007E1311" w:rsidP="007E1311">
      <w:pPr>
        <w:spacing w:before="120" w:after="120" w:line="276" w:lineRule="auto"/>
        <w:ind w:firstLine="346"/>
        <w:jc w:val="both"/>
        <w:rPr>
          <w:rFonts w:eastAsia="Lucida Sans Unicode"/>
        </w:rPr>
      </w:pPr>
      <w:r w:rsidRPr="007E1311">
        <w:lastRenderedPageBreak/>
        <w:t>-Declaración responsable en la que indiquen si van a subcontratar o no. En caso afirmativo, deberán indicar el porcentaje que ha sido objeto de subcontratación, junto con una relación detallada de los subcontratistas que hayan perfeccionado su participación en el contrato, justificando la aptitud de éstos para ejecutar la prestación, debiendo acreditar en este momento que dichos subcontratistas no se encuentran incursos en prohibición de contratar conforme a lo establecido en el art. 71 de la LCSP y, en su caso, que dispone de la habilitación necesaria para la ejecución de las prestaciones correspondientes.</w:t>
      </w:r>
    </w:p>
    <w:p w:rsidR="0010699F" w:rsidRPr="007E1311" w:rsidRDefault="0010699F" w:rsidP="0010699F">
      <w:pPr>
        <w:suppressAutoHyphens/>
        <w:spacing w:before="120" w:after="120" w:line="276" w:lineRule="auto"/>
        <w:ind w:firstLine="346"/>
        <w:jc w:val="both"/>
        <w:textAlignment w:val="baseline"/>
        <w:rPr>
          <w:rFonts w:eastAsia="Lucida Sans Unicode"/>
          <w:color w:val="000000"/>
          <w:lang w:eastAsia="zh-CN" w:bidi="hi-IN"/>
        </w:rPr>
      </w:pPr>
      <w:r w:rsidRPr="007E1311">
        <w:rPr>
          <w:rFonts w:eastAsia="Lucida Sans Unicode"/>
          <w:color w:val="00000A"/>
          <w:lang w:eastAsia="zh-CN" w:bidi="hi-IN"/>
        </w:rPr>
        <w:t>En el caso de que dicho porcentaje sea igual o superior al 30% u</w:t>
      </w:r>
      <w:r w:rsidRPr="007E1311">
        <w:rPr>
          <w:rFonts w:eastAsia="Lucida Sans Unicode"/>
          <w:color w:val="000000"/>
          <w:lang w:eastAsia="zh-CN" w:bidi="hi-IN"/>
        </w:rPr>
        <w:t>na vez terminada la prestación correspondiente, se concederá un plazo al contratista para que presente los justificantes acreditativos del cumplimiento de los pagos a subcontratistas o suministradores.</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rPr>
          <w:b/>
          <w:bCs/>
          <w:u w:val="single"/>
        </w:rPr>
        <w:t>Modificaciones convencionales del contrato</w:t>
      </w:r>
      <w:r w:rsidRPr="007E1311">
        <w:t>:  Si/No se establecen.</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rPr>
          <w:b/>
          <w:bCs/>
          <w:u w:val="single"/>
        </w:rPr>
        <w:t>Penalidad por cumplimiento defectuoso</w:t>
      </w:r>
      <w:r w:rsidRPr="007E1311">
        <w:rPr>
          <w:b/>
          <w:bCs/>
        </w:rPr>
        <w:t xml:space="preserve">: </w:t>
      </w:r>
      <w:r w:rsidRPr="007E1311">
        <w:rPr>
          <w:bCs/>
        </w:rPr>
        <w:t>Si/</w:t>
      </w:r>
      <w:r w:rsidRPr="007E1311">
        <w:t xml:space="preserve">No se establecen. </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rPr>
          <w:b/>
          <w:bCs/>
          <w:u w:val="single"/>
        </w:rPr>
        <w:t>Las obligaciones salariales (a las que se refiere la cláusula 13ª del pliego)</w:t>
      </w:r>
      <w:r w:rsidRPr="007E1311">
        <w:rPr>
          <w:b/>
          <w:bCs/>
        </w:rPr>
        <w:t xml:space="preserve">: </w:t>
      </w:r>
      <w:r w:rsidRPr="007E1311">
        <w:t>El incumplimiento de obligaciones salariales, incluidos los retrasos reiterados en el pago de los salarios o la aplicación de condiciones salariales inferiores a las derivadas de los convenios colectivos que sea grave y dolosa tendrá una penalización de un 5% del presupuesto base de licitación, IVA excluido.</w:t>
      </w:r>
    </w:p>
    <w:p w:rsidR="00F33272" w:rsidRPr="007E1311" w:rsidRDefault="00F33272" w:rsidP="00F33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rPr>
          <w:bCs/>
        </w:rPr>
      </w:pPr>
      <w:r w:rsidRPr="007E1311">
        <w:rPr>
          <w:b/>
          <w:bCs/>
          <w:u w:val="single"/>
        </w:rPr>
        <w:t>Condición/es especial/es de ejecución</w:t>
      </w:r>
      <w:r w:rsidRPr="007E1311">
        <w:rPr>
          <w:b/>
          <w:bCs/>
        </w:rPr>
        <w:t xml:space="preserve">: </w:t>
      </w:r>
      <w:r w:rsidRPr="007E1311">
        <w:rPr>
          <w:bCs/>
        </w:rPr>
        <w:t>En aplicación de lo dispuesto en el apartado 2 del artículo 202 LCSP se establecen las siguientes condiciones especiales de ejecución:</w:t>
      </w:r>
    </w:p>
    <w:p w:rsidR="00F33272" w:rsidRPr="00835649" w:rsidRDefault="00F33272" w:rsidP="00F332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rPr>
          <w:b/>
          <w:bCs/>
        </w:rPr>
        <w:t xml:space="preserve">- </w:t>
      </w:r>
      <w:r w:rsidRPr="007E1311">
        <w:t>Toda la documentación que se genere con este contrato, incluido los manuales de formación, estará disponible on-line, para no imprimir papel</w:t>
      </w:r>
      <w:r w:rsidRPr="00835649">
        <w:t xml:space="preserve">. </w:t>
      </w:r>
      <w:r w:rsidRPr="00835649">
        <w:rPr>
          <w:kern w:val="1"/>
        </w:rPr>
        <w:t>El adjudicatario deberá presentar declaración responsable sobre el cumplimiento de esta condición, antes de la formalización del contrato, por cuyo cumplimiento velará el responsable del contrato.</w:t>
      </w:r>
    </w:p>
    <w:p w:rsidR="00F33272" w:rsidRPr="00835649" w:rsidRDefault="00F33272" w:rsidP="00F33272">
      <w:pPr>
        <w:autoSpaceDE w:val="0"/>
        <w:autoSpaceDN w:val="0"/>
        <w:adjustRightInd w:val="0"/>
        <w:ind w:firstLine="680"/>
        <w:jc w:val="both"/>
        <w:rPr>
          <w:kern w:val="1"/>
        </w:rPr>
      </w:pPr>
      <w:r w:rsidRPr="00835649">
        <w:rPr>
          <w:kern w:val="1"/>
        </w:rPr>
        <w:t>En el caso de que se tenga conocimiento del incumplimiento o cumplimiento defectuoso de las condiciones especiales de ejecución establecidas, se aplicará una penalización del XXX % sobre el importe de la facturación del semestre en curso.</w:t>
      </w:r>
    </w:p>
    <w:p w:rsidR="00F33272" w:rsidRPr="007E1311" w:rsidRDefault="00F33272" w:rsidP="00F33272">
      <w:pPr>
        <w:autoSpaceDE w:val="0"/>
        <w:autoSpaceDN w:val="0"/>
        <w:adjustRightInd w:val="0"/>
        <w:spacing w:before="120" w:after="120"/>
        <w:ind w:firstLine="709"/>
        <w:jc w:val="both"/>
        <w:rPr>
          <w:color w:val="FF0000"/>
        </w:rPr>
      </w:pPr>
      <w:r w:rsidRPr="00835649">
        <w:rPr>
          <w:color w:val="FF0000"/>
        </w:rPr>
        <w:t>-El adjudicatario se someterá a la normativa nacional y de la Unión</w:t>
      </w:r>
      <w:r w:rsidRPr="007E1311">
        <w:rPr>
          <w:color w:val="FF0000"/>
        </w:rPr>
        <w:t xml:space="preserve"> Europea en materia de protección de datos, de conformidad con lo establecido en la cláusula 13ª del presente pliego.</w:t>
      </w:r>
    </w:p>
    <w:p w:rsidR="00F33272" w:rsidRPr="007E1311" w:rsidRDefault="00F33272" w:rsidP="00F33272">
      <w:pPr>
        <w:autoSpaceDE w:val="0"/>
        <w:autoSpaceDN w:val="0"/>
        <w:adjustRightInd w:val="0"/>
        <w:spacing w:before="120" w:after="120"/>
        <w:ind w:firstLine="709"/>
        <w:jc w:val="both"/>
        <w:rPr>
          <w:color w:val="FF0000"/>
        </w:rPr>
      </w:pPr>
      <w:r w:rsidRPr="007E1311">
        <w:rPr>
          <w:color w:val="FF0000"/>
        </w:rPr>
        <w:t>Esta condición especial de ejecución tiene el carácter de obligación esencial, a los efectos de la posible resolución del contrato conforme a lo previsto en el art. 211 de la LCSP, en caso de incumplimiento.</w:t>
      </w:r>
    </w:p>
    <w:p w:rsidR="007E4B27" w:rsidRPr="007E1311" w:rsidRDefault="009E3499" w:rsidP="007E4B27">
      <w:pPr>
        <w:autoSpaceDE w:val="0"/>
        <w:autoSpaceDN w:val="0"/>
        <w:adjustRightInd w:val="0"/>
        <w:ind w:firstLine="680"/>
        <w:jc w:val="both"/>
      </w:pPr>
      <w:r w:rsidRPr="007E1311">
        <w:rPr>
          <w:b/>
          <w:u w:val="single"/>
        </w:rPr>
        <w:t>Obligaciones esenciales</w:t>
      </w:r>
      <w:r w:rsidRPr="007E1311">
        <w:t>: tiene el carácter de obligación esencial, sin perjuicio de lo dispuesto en el último párrafo del apdo. anterior de “condiciones especiales de ejecución”, a los efectos de la posible resolución del contrato conforme a lo previsto en el art. 211 de la LCSP:</w:t>
      </w:r>
    </w:p>
    <w:p w:rsidR="00BF1532" w:rsidRPr="007E1311" w:rsidRDefault="00BF1532" w:rsidP="00BF1532">
      <w:pPr>
        <w:numPr>
          <w:ilvl w:val="0"/>
          <w:numId w:val="37"/>
        </w:numPr>
        <w:spacing w:before="120" w:after="120" w:line="276" w:lineRule="auto"/>
        <w:ind w:firstLine="346"/>
        <w:jc w:val="both"/>
        <w:rPr>
          <w:rFonts w:eastAsia="Calibri"/>
          <w:color w:val="FF0000"/>
          <w:lang w:eastAsia="zh-CN" w:bidi="hi-IN"/>
        </w:rPr>
      </w:pPr>
      <w:r w:rsidRPr="007E1311">
        <w:rPr>
          <w:rFonts w:eastAsia="Calibri"/>
          <w:color w:val="FF0000"/>
          <w:lang w:eastAsia="zh-CN" w:bidi="hi-IN"/>
        </w:rPr>
        <w:t>La empresa adjudicataria queda obligada a realizar el tratamiento de los datos personales que le cede la Diputación de Almería solo y exclusivamente para la finalidad que se especifica en el Anexo I del pliego.</w:t>
      </w:r>
    </w:p>
    <w:p w:rsidR="00BF1532" w:rsidRPr="007E1311" w:rsidRDefault="00BF1532" w:rsidP="00BF1532">
      <w:pPr>
        <w:numPr>
          <w:ilvl w:val="0"/>
          <w:numId w:val="37"/>
        </w:numPr>
        <w:spacing w:before="120" w:after="120" w:line="276" w:lineRule="auto"/>
        <w:ind w:firstLine="346"/>
        <w:jc w:val="both"/>
        <w:rPr>
          <w:rFonts w:eastAsia="Calibri"/>
          <w:color w:val="FF0000"/>
          <w:lang w:eastAsia="zh-CN" w:bidi="hi-IN"/>
        </w:rPr>
      </w:pPr>
      <w:r w:rsidRPr="007E1311">
        <w:rPr>
          <w:rFonts w:eastAsia="Calibri"/>
          <w:color w:val="FF0000"/>
          <w:lang w:eastAsia="zh-CN" w:bidi="hi-IN"/>
        </w:rPr>
        <w:t xml:space="preserve">La empresa adjudicataria y todo su personal, deberán respetar y someterse a la normativa nacional y de la Unión Europea vigente en materia de protección de datos, </w:t>
      </w:r>
      <w:r w:rsidRPr="007E1311">
        <w:rPr>
          <w:rFonts w:eastAsia="Calibri"/>
          <w:color w:val="FF0000"/>
          <w:lang w:eastAsia="zh-CN" w:bidi="hi-IN"/>
        </w:rPr>
        <w:lastRenderedPageBreak/>
        <w:t>siendo esto una condición especial de ejecución, que tiene el carácter de obligación esencial.</w:t>
      </w:r>
    </w:p>
    <w:p w:rsidR="00BF1532" w:rsidRPr="007E1311" w:rsidRDefault="00BF1532" w:rsidP="00BF1532">
      <w:pPr>
        <w:numPr>
          <w:ilvl w:val="0"/>
          <w:numId w:val="37"/>
        </w:numPr>
        <w:spacing w:before="120" w:after="120" w:line="276" w:lineRule="auto"/>
        <w:ind w:firstLine="346"/>
        <w:jc w:val="both"/>
        <w:rPr>
          <w:rFonts w:eastAsia="Calibri"/>
          <w:color w:val="FF0000"/>
          <w:lang w:eastAsia="zh-CN" w:bidi="hi-IN"/>
        </w:rPr>
      </w:pPr>
      <w:r w:rsidRPr="007E1311">
        <w:rPr>
          <w:rFonts w:eastAsia="Calibri"/>
          <w:color w:val="FF0000"/>
          <w:lang w:eastAsia="zh-CN" w:bidi="hi-IN"/>
        </w:rPr>
        <w:t>La empresa deberá comunicar cualquier cambio que se produzca, a lo largo de la duración del contrato, respecto a la información facilitada en el modelo de declaración del anexo V relativa al lugar de ubicación de los servidores y desde dónde se van a prestar los servicios asociados a los mismos.</w:t>
      </w:r>
    </w:p>
    <w:p w:rsidR="00BF1532" w:rsidRPr="007E1311" w:rsidRDefault="00BF1532" w:rsidP="00BF1532">
      <w:pPr>
        <w:numPr>
          <w:ilvl w:val="0"/>
          <w:numId w:val="37"/>
        </w:numPr>
        <w:spacing w:before="120" w:after="120" w:line="276" w:lineRule="auto"/>
        <w:ind w:firstLine="346"/>
        <w:jc w:val="both"/>
        <w:rPr>
          <w:rFonts w:eastAsia="Calibri"/>
          <w:color w:val="FF0000"/>
          <w:lang w:eastAsia="zh-CN" w:bidi="hi-IN"/>
        </w:rPr>
      </w:pPr>
      <w:r w:rsidRPr="007E1311">
        <w:rPr>
          <w:rFonts w:eastAsia="Calibri"/>
          <w:color w:val="FF0000"/>
          <w:lang w:eastAsia="zh-CN" w:bidi="hi-IN"/>
        </w:rPr>
        <w:t>El cumplimiento de la obligación de la subcontratación de los servidores o servicios asociados a los mismos, en los términos a los que se ha comprometido en su oferta.</w:t>
      </w:r>
    </w:p>
    <w:p w:rsidR="00BF1532" w:rsidRPr="007E1311" w:rsidRDefault="00BF1532" w:rsidP="00BF1532">
      <w:pPr>
        <w:keepLines/>
        <w:spacing w:before="120" w:after="120" w:line="276" w:lineRule="auto"/>
        <w:ind w:firstLine="709"/>
        <w:contextualSpacing/>
        <w:jc w:val="both"/>
        <w:rPr>
          <w:rFonts w:eastAsia="Calibri"/>
          <w:color w:val="00000A"/>
          <w:lang w:eastAsia="en-US"/>
        </w:rPr>
      </w:pPr>
      <w:r w:rsidRPr="007E1311">
        <w:rPr>
          <w:rFonts w:eastAsia="Calibri"/>
          <w:b/>
          <w:color w:val="00000A"/>
          <w:u w:val="single"/>
          <w:lang w:eastAsia="en-US"/>
        </w:rPr>
        <w:t>Compromiso de adscripción obligatoria de medios personales al contrato</w:t>
      </w:r>
      <w:r w:rsidRPr="007E1311">
        <w:rPr>
          <w:rFonts w:eastAsia="Calibri"/>
          <w:color w:val="00000A"/>
          <w:lang w:eastAsia="en-US"/>
        </w:rPr>
        <w:t xml:space="preserve">: Todos los licitadores, deberán presentar el citado compromiso, conforme al Anexo IV del presente pliego. </w:t>
      </w:r>
    </w:p>
    <w:p w:rsidR="00BF1532" w:rsidRPr="007E1311" w:rsidRDefault="00BF1532" w:rsidP="00BF1532">
      <w:pPr>
        <w:keepLines/>
        <w:spacing w:before="120" w:after="120" w:line="276" w:lineRule="auto"/>
        <w:ind w:firstLine="709"/>
        <w:contextualSpacing/>
        <w:jc w:val="both"/>
        <w:rPr>
          <w:rFonts w:eastAsia="Calibri"/>
          <w:color w:val="00000A"/>
          <w:lang w:eastAsia="en-US"/>
        </w:rPr>
      </w:pPr>
      <w:r w:rsidRPr="007E1311">
        <w:rPr>
          <w:rFonts w:eastAsia="Calibri"/>
          <w:color w:val="00000A"/>
          <w:lang w:eastAsia="en-US"/>
        </w:rPr>
        <w:t>El licitador propuesto como adjudicatario, deberá acreditar los medios adscritos al contrato, así como lo que haya ofrecido en su oferta, conforme a lo establecido en el Anexo II del presente pliego.</w:t>
      </w:r>
    </w:p>
    <w:p w:rsidR="00BF1532" w:rsidRPr="007E1311" w:rsidRDefault="00BF1532" w:rsidP="009E3499">
      <w:pPr>
        <w:autoSpaceDE w:val="0"/>
        <w:autoSpaceDN w:val="0"/>
        <w:adjustRightInd w:val="0"/>
        <w:ind w:firstLine="680"/>
        <w:jc w:val="both"/>
      </w:pP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rPr>
          <w:b/>
          <w:bCs/>
          <w:u w:val="single"/>
        </w:rPr>
      </w:pPr>
      <w:r w:rsidRPr="007E1311">
        <w:rPr>
          <w:b/>
          <w:bCs/>
          <w:u w:val="single"/>
        </w:rPr>
        <w:t>Datos identificativos</w:t>
      </w:r>
      <w:r w:rsidRPr="007E1311">
        <w:rPr>
          <w:b/>
          <w:bCs/>
        </w:rPr>
        <w:t xml:space="preserve">:  </w:t>
      </w:r>
    </w:p>
    <w:tbl>
      <w:tblPr>
        <w:tblW w:w="6804" w:type="dxa"/>
        <w:jc w:val="center"/>
        <w:tblLayout w:type="fixed"/>
        <w:tblLook w:val="0000" w:firstRow="0" w:lastRow="0" w:firstColumn="0" w:lastColumn="0" w:noHBand="0" w:noVBand="0"/>
      </w:tblPr>
      <w:tblGrid>
        <w:gridCol w:w="6804"/>
      </w:tblGrid>
      <w:tr w:rsidR="009E3499" w:rsidRPr="007E1311" w:rsidTr="009E3499">
        <w:trPr>
          <w:jc w:val="center"/>
        </w:trPr>
        <w:tc>
          <w:tcPr>
            <w:tcW w:w="7870" w:type="dxa"/>
            <w:tcBorders>
              <w:top w:val="single" w:sz="4" w:space="0" w:color="auto"/>
              <w:left w:val="single" w:sz="4" w:space="0" w:color="auto"/>
              <w:bottom w:val="single" w:sz="4" w:space="0" w:color="auto"/>
              <w:right w:val="single" w:sz="4" w:space="0" w:color="auto"/>
            </w:tcBorders>
          </w:tcPr>
          <w:p w:rsidR="009E3499" w:rsidRPr="007E1311" w:rsidRDefault="009E3499" w:rsidP="009E3499">
            <w:pPr>
              <w:pBdr>
                <w:lef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jc w:val="both"/>
            </w:pPr>
            <w:r w:rsidRPr="007E1311">
              <w:rPr>
                <w:b/>
                <w:bCs/>
                <w:u w:val="single"/>
              </w:rPr>
              <w:t>Dependencia tramitadora</w:t>
            </w:r>
            <w:r w:rsidRPr="007E1311">
              <w:t xml:space="preserve"> </w:t>
            </w:r>
            <w:r w:rsidRPr="007E1311">
              <w:rPr>
                <w:b/>
                <w:bCs/>
                <w:u w:val="single"/>
              </w:rPr>
              <w:t>•</w:t>
            </w:r>
            <w:r w:rsidRPr="007E1311">
              <w:rPr>
                <w:b/>
                <w:bCs/>
                <w:u w:val="single"/>
              </w:rPr>
              <w:tab/>
              <w:t>Información complementaria relativa a la documentación administrativa</w:t>
            </w:r>
            <w:r w:rsidRPr="007E1311">
              <w:rPr>
                <w:b/>
                <w:bCs/>
              </w:rPr>
              <w:t xml:space="preserve">: </w:t>
            </w:r>
            <w:r w:rsidRPr="007E1311">
              <w:t xml:space="preserve">xxxx. Tlf xxxxxxxx; correo electrónico </w:t>
            </w:r>
            <w:hyperlink r:id="rId32" w:history="1">
              <w:r w:rsidRPr="007E1311">
                <w:rPr>
                  <w:color w:val="0000FF"/>
                  <w:u w:val="single"/>
                </w:rPr>
                <w:t>xxxx</w:t>
              </w:r>
            </w:hyperlink>
            <w:r w:rsidRPr="007E1311">
              <w:t xml:space="preserve"> </w:t>
            </w:r>
          </w:p>
        </w:tc>
      </w:tr>
      <w:tr w:rsidR="009E3499" w:rsidRPr="007E1311" w:rsidTr="009E3499">
        <w:trPr>
          <w:jc w:val="center"/>
        </w:trPr>
        <w:tc>
          <w:tcPr>
            <w:tcW w:w="7870" w:type="dxa"/>
            <w:tcBorders>
              <w:top w:val="single" w:sz="4" w:space="0" w:color="auto"/>
              <w:left w:val="single" w:sz="4" w:space="0" w:color="auto"/>
              <w:bottom w:val="single" w:sz="4" w:space="0" w:color="auto"/>
              <w:right w:val="single" w:sz="4" w:space="0" w:color="auto"/>
            </w:tcBorders>
          </w:tcPr>
          <w:p w:rsidR="009E3499" w:rsidRPr="007E1311" w:rsidRDefault="009E3499" w:rsidP="009E3499">
            <w:pPr>
              <w:pBdr>
                <w:lef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jc w:val="both"/>
            </w:pPr>
            <w:r w:rsidRPr="007E1311">
              <w:rPr>
                <w:b/>
                <w:bCs/>
                <w:u w:val="single"/>
              </w:rPr>
              <w:t>Responsable del contrato</w:t>
            </w:r>
            <w:r w:rsidRPr="007E1311">
              <w:t xml:space="preserve"> </w:t>
            </w:r>
            <w:r w:rsidRPr="007E1311">
              <w:rPr>
                <w:b/>
                <w:bCs/>
                <w:u w:val="single"/>
              </w:rPr>
              <w:t>•</w:t>
            </w:r>
            <w:r w:rsidRPr="007E1311">
              <w:rPr>
                <w:b/>
                <w:bCs/>
                <w:u w:val="single"/>
              </w:rPr>
              <w:tab/>
              <w:t>Información complementaria relativa a los aspectos técnicos</w:t>
            </w:r>
            <w:r w:rsidRPr="007E1311">
              <w:rPr>
                <w:b/>
                <w:bCs/>
              </w:rPr>
              <w:t xml:space="preserve">: </w:t>
            </w:r>
            <w:r w:rsidRPr="007E1311">
              <w:t xml:space="preserve">xxxx email: </w:t>
            </w:r>
            <w:hyperlink r:id="rId33" w:history="1">
              <w:r w:rsidRPr="007E1311">
                <w:rPr>
                  <w:color w:val="0000FF"/>
                  <w:u w:val="single"/>
                </w:rPr>
                <w:t>xxxxl@dipalme.org</w:t>
              </w:r>
            </w:hyperlink>
            <w:r w:rsidRPr="007E1311">
              <w:t xml:space="preserve"> / Tlf 950 211 XXX.</w:t>
            </w:r>
          </w:p>
          <w:p w:rsidR="009E3499" w:rsidRPr="007E1311" w:rsidRDefault="009E3499" w:rsidP="009E3499">
            <w:pPr>
              <w:pBdr>
                <w:lef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jc w:val="both"/>
            </w:pPr>
            <w:r w:rsidRPr="007E1311">
              <w:rPr>
                <w:b/>
                <w:bCs/>
              </w:rPr>
              <w:t xml:space="preserve">Código del Órgano proponente: </w:t>
            </w:r>
            <w:r w:rsidRPr="007E1311">
              <w:t xml:space="preserve"> xxx</w:t>
            </w:r>
          </w:p>
        </w:tc>
      </w:tr>
      <w:tr w:rsidR="009E3499" w:rsidRPr="007E1311" w:rsidTr="009E3499">
        <w:trPr>
          <w:jc w:val="center"/>
        </w:trPr>
        <w:tc>
          <w:tcPr>
            <w:tcW w:w="7870" w:type="dxa"/>
            <w:tcBorders>
              <w:top w:val="single" w:sz="4" w:space="0" w:color="auto"/>
              <w:left w:val="single" w:sz="4" w:space="0" w:color="auto"/>
              <w:bottom w:val="single" w:sz="4" w:space="0" w:color="auto"/>
              <w:right w:val="single" w:sz="4" w:space="0" w:color="auto"/>
            </w:tcBorders>
          </w:tcPr>
          <w:p w:rsidR="009E3499" w:rsidRPr="007E1311" w:rsidRDefault="009E3499" w:rsidP="009E3499">
            <w:pPr>
              <w:pBdr>
                <w:lef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jc w:val="both"/>
            </w:pPr>
            <w:r w:rsidRPr="007E1311">
              <w:rPr>
                <w:b/>
                <w:bCs/>
                <w:u w:val="single"/>
              </w:rPr>
              <w:t>Unidad encargada del seguimiento y ejecución ordinaria del contrato</w:t>
            </w:r>
            <w:r w:rsidRPr="007E1311">
              <w:rPr>
                <w:b/>
                <w:bCs/>
              </w:rPr>
              <w:t>:</w:t>
            </w:r>
            <w:r w:rsidRPr="007E1311">
              <w:t xml:space="preserve"> xxxx</w:t>
            </w:r>
          </w:p>
        </w:tc>
      </w:tr>
    </w:tbl>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rPr>
          <w:b/>
          <w:bCs/>
          <w:u w:val="single"/>
        </w:rPr>
        <w:t>Criterios que serán objeto de negociación obligatoria:</w:t>
      </w:r>
      <w:r w:rsidRPr="007E1311">
        <w:t xml:space="preserve"> </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t>Los servicios a adquirir están normalizados, por lo que no es posible hacer mejoras en la oferta; por tanto, el precio ofertado es el único factor objeto de negociación.</w:t>
      </w:r>
    </w:p>
    <w:p w:rsidR="009E3499" w:rsidRPr="007E1311" w:rsidRDefault="009E3499" w:rsidP="009E3499">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240" w:line="360" w:lineRule="auto"/>
        <w:ind w:firstLine="709"/>
        <w:jc w:val="both"/>
        <w:rPr>
          <w:u w:val="double"/>
        </w:rPr>
      </w:pPr>
      <w:r w:rsidRPr="007E1311">
        <w:rPr>
          <w:b/>
          <w:bCs/>
          <w:u w:val="double"/>
        </w:rPr>
        <w:lastRenderedPageBreak/>
        <w:t xml:space="preserve">ANEXO II.- DECLARACIÓN RESPONSABLE DE CUMPLIMIENTO DE LAS CONDICIONES ESTABLECIDAS LEGALMENTE PARA CONTRATAR CON LA ADMINISTRACIÓN Y OFERTA ECONÓMICA Y CRITERIOS EVALUABLES MEDIANTE FORMULAS </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t xml:space="preserve">ANTE EL ÓRGANO DE CONTRATACIÓN, D./Dª. ………………………………..…………………………, mayor de edad, vecino/a de ……………………………….., domiciliado en C/…………………..………………………………., (con correo electrónico a efectos de recibir el aviso de la notificación electrónica …………………….……y tlf…………...…....) provisto del DNI. núm. ………………, en representación de                  (en este último caso según escritura de apoderamiento otorgada ante el Notario del Ilustre Colegio de ………………………………..……............, D/Dª ……………………………, en ………………………………., núm. …….…… de su protocolo, e inscrita en el Registro Mercantil de………………………….) </w:t>
      </w:r>
      <w:r w:rsidRPr="007E1311">
        <w:rPr>
          <w:b/>
          <w:bCs/>
        </w:rPr>
        <w:t xml:space="preserve">DECLARO BAJO MI RESPONSABILIDAD: </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t>a) Que, en el momento de finalización del plazo de presentación de las proposiciones en la licitación a la que he sido invitada por la Excma. Diputación Provincial de Almería para el contrato de ________________</w:t>
      </w:r>
      <w:r w:rsidRPr="007E1311">
        <w:rPr>
          <w:b/>
          <w:bCs/>
        </w:rPr>
        <w:t xml:space="preserve">, </w:t>
      </w:r>
      <w:r w:rsidRPr="007E1311">
        <w:t>cumplo con las condiciones establecidas legalmente para contratar con la Administración Pública y con las condiciones establecidas en el pliego, concretamente las que se refieren a los requisitos de capacidad, habilitación, solvencia o, en su caso, clasificación, y no estar incurso en causas de prohibición para contratar con las Administraciones Públicas previstas en el art. 71 de la ley 9/2017 de 8 de noviembre, de Contratos del Sector Público.</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t>En concreto y en relación al cumplimiento de las obligaciones tributarias y con la Seguridad Social impuestas por las disposiciones vigentes, se dispone de los correspondientes certificados acreditativos de tales circunstancias a fecha actual, los cuales quedan, en todo momento, a disposición de la Mesa de contratación</w:t>
      </w:r>
      <w:bookmarkStart w:id="1" w:name="__DdeLink__5255_1812932147"/>
      <w:bookmarkEnd w:id="1"/>
      <w:r w:rsidRPr="007E1311">
        <w:t>.</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t>b) Que la sociedad está válidamente constituida y que conforme a su objeto social puede realizar este contrato, así como que ostento la debida representación para presentar la oferta.</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t>c) En su caso, existencia del compromiso a que se refiere el artículo 75.2 de la LCSP (integración de solvencia con medios externos).</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r w:rsidRPr="007E1311">
        <w:t>d) En el caso de que la empresa fuera extranjera, incluirá el sometimiento al fuero español.</w:t>
      </w:r>
    </w:p>
    <w:p w:rsidR="009E3499" w:rsidRPr="00835649" w:rsidRDefault="009E3499" w:rsidP="009E3499">
      <w:pPr>
        <w:numPr>
          <w:ilvl w:val="0"/>
          <w:numId w:val="9"/>
        </w:numPr>
        <w:autoSpaceDE w:val="0"/>
        <w:autoSpaceDN w:val="0"/>
        <w:adjustRightInd w:val="0"/>
        <w:spacing w:before="120" w:after="120"/>
        <w:jc w:val="both"/>
      </w:pPr>
      <w:r w:rsidRPr="00835649">
        <w:t xml:space="preserve">Que, a los efectos de lo previsto en el artículo 86 del Real Decreto 1098/2001 de 12 de octubre, por el que se aprueba el RGLCAP, la empresa a la que represento </w:t>
      </w:r>
      <w:r w:rsidRPr="00835649">
        <w:rPr>
          <w:i/>
          <w:iCs/>
        </w:rPr>
        <w:t>(</w:t>
      </w:r>
      <w:r w:rsidRPr="00835649">
        <w:t>Marque la casilla que corresponda</w:t>
      </w:r>
      <w:r w:rsidRPr="00835649">
        <w:rPr>
          <w:i/>
          <w:iCs/>
        </w:rPr>
        <w:t>)</w:t>
      </w:r>
      <w:r w:rsidRPr="00835649">
        <w:t xml:space="preserve">: </w:t>
      </w:r>
    </w:p>
    <w:p w:rsidR="009E3499" w:rsidRPr="00835649" w:rsidRDefault="009E3499" w:rsidP="009E3499">
      <w:pPr>
        <w:autoSpaceDE w:val="0"/>
        <w:autoSpaceDN w:val="0"/>
        <w:adjustRightInd w:val="0"/>
        <w:spacing w:before="120" w:after="120"/>
        <w:ind w:left="1440"/>
        <w:jc w:val="both"/>
      </w:pPr>
      <w:r w:rsidRPr="00835649">
        <w:rPr>
          <w:rFonts w:eastAsia="Times New Roman"/>
        </w:rPr>
        <w:t></w:t>
      </w:r>
      <w:r w:rsidRPr="00835649">
        <w:t xml:space="preserve"> No pertenece a un grupo empresarial ni concurre ninguno de los supuestos establecidos en el art. 42.1 del Código de Comercio.</w:t>
      </w:r>
    </w:p>
    <w:p w:rsidR="009E3499" w:rsidRPr="00835649" w:rsidRDefault="009E3499" w:rsidP="009E3499">
      <w:pPr>
        <w:autoSpaceDE w:val="0"/>
        <w:autoSpaceDN w:val="0"/>
        <w:adjustRightInd w:val="0"/>
        <w:spacing w:before="120" w:after="120"/>
        <w:ind w:left="1416"/>
        <w:jc w:val="both"/>
      </w:pPr>
      <w:r w:rsidRPr="00835649">
        <w:rPr>
          <w:rFonts w:eastAsia="Times New Roman"/>
        </w:rPr>
        <w:t></w:t>
      </w:r>
      <w:r w:rsidRPr="00835649">
        <w:t xml:space="preserve"> Pertenece al grupo empresarial _____________________ y de las empresas que componen dicho grupo (se adjunta relación): </w:t>
      </w:r>
    </w:p>
    <w:p w:rsidR="009E3499" w:rsidRPr="00835649" w:rsidRDefault="009E3499" w:rsidP="009E3499">
      <w:pPr>
        <w:autoSpaceDE w:val="0"/>
        <w:autoSpaceDN w:val="0"/>
        <w:adjustRightInd w:val="0"/>
        <w:spacing w:before="120" w:after="120"/>
        <w:ind w:left="1416" w:firstLine="708"/>
        <w:jc w:val="both"/>
      </w:pPr>
      <w:r w:rsidRPr="00835649">
        <w:rPr>
          <w:rFonts w:eastAsia="Times New Roman"/>
        </w:rPr>
        <w:t></w:t>
      </w:r>
      <w:r w:rsidRPr="00835649">
        <w:t xml:space="preserve"> Ninguna ha presentado proposición en la presente contratación.</w:t>
      </w:r>
    </w:p>
    <w:p w:rsidR="009E3499" w:rsidRPr="007E1311" w:rsidRDefault="009E3499" w:rsidP="009E3499">
      <w:pPr>
        <w:autoSpaceDE w:val="0"/>
        <w:autoSpaceDN w:val="0"/>
        <w:adjustRightInd w:val="0"/>
        <w:spacing w:before="120" w:after="120"/>
        <w:ind w:left="1416" w:firstLine="708"/>
        <w:jc w:val="both"/>
      </w:pPr>
      <w:r w:rsidRPr="00835649">
        <w:rPr>
          <w:rFonts w:eastAsia="Times New Roman"/>
        </w:rPr>
        <w:t></w:t>
      </w:r>
      <w:r w:rsidRPr="00835649">
        <w:t xml:space="preserve"> Presentan proposición la/s siguiente/s empresa/s:</w:t>
      </w:r>
      <w:r w:rsidRPr="007E1311">
        <w:t xml:space="preserve"> </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pP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jc w:val="both"/>
      </w:pPr>
      <w:r w:rsidRPr="007E1311">
        <w:tab/>
        <w:t>f) Que a efectos de indicar si la empresa a la que represento es o no una PYME (</w:t>
      </w:r>
      <w:r w:rsidRPr="007E1311">
        <w:rPr>
          <w:i/>
          <w:iCs/>
        </w:rPr>
        <w:t>se considera que es PYME si ocupa a menos de 250 personas y cuyo volumen de negocios anual no excede de 50 millones EUR o cuyo balance general anual no excede de 43 millones EUR.</w:t>
      </w:r>
      <w:r w:rsidRPr="007E1311">
        <w:t>) marco con una X la opción correspondiente:</w:t>
      </w:r>
    </w:p>
    <w:p w:rsidR="009E3499" w:rsidRPr="007E1311" w:rsidRDefault="009E3499" w:rsidP="009E349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before="120" w:after="120"/>
        <w:ind w:left="1416" w:firstLine="680"/>
        <w:jc w:val="both"/>
      </w:pPr>
      <w:r w:rsidRPr="007E1311">
        <w:t xml:space="preserve"> Sí. </w:t>
      </w:r>
    </w:p>
    <w:p w:rsidR="009E3499" w:rsidRPr="007E1311" w:rsidRDefault="009E3499" w:rsidP="009E349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before="120" w:after="120"/>
        <w:ind w:left="1416" w:firstLine="680"/>
        <w:jc w:val="both"/>
      </w:pPr>
      <w:r w:rsidRPr="007E1311">
        <w:t xml:space="preserve"> No. </w:t>
      </w:r>
    </w:p>
    <w:p w:rsidR="00441E26" w:rsidRPr="007E1311" w:rsidRDefault="00441E26"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rPr>
          <w:b/>
          <w:bCs/>
        </w:rPr>
      </w:pP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both"/>
        <w:rPr>
          <w:b/>
          <w:bCs/>
        </w:rPr>
      </w:pPr>
      <w:r w:rsidRPr="007E1311">
        <w:rPr>
          <w:b/>
          <w:bCs/>
        </w:rPr>
        <w:t>ASIMISMO, HACE CONSTAR:</w:t>
      </w:r>
    </w:p>
    <w:p w:rsidR="009E3499" w:rsidRPr="007E1311" w:rsidRDefault="009E3499" w:rsidP="009E3499">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left="709"/>
        <w:jc w:val="both"/>
      </w:pPr>
      <w:r w:rsidRPr="007E1311">
        <w:t xml:space="preserve">a) Que conoce todas las condiciones que han de regir en el mencionado procedimiento negociado, las cuales acepta en todas sus partes. </w:t>
      </w:r>
    </w:p>
    <w:p w:rsidR="009E3499" w:rsidRPr="007E1311" w:rsidRDefault="009E3499" w:rsidP="009E3499">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left="709"/>
        <w:jc w:val="both"/>
      </w:pPr>
      <w:r w:rsidRPr="007E1311">
        <w:t xml:space="preserve">b) Que se obliga a cumplir el objeto del contrato con arreglo a las características pormenorizadas recogidas en su oferta, la cual se adapta a la legislación vigente que es de aplicación a la contratación que se pretende realizar, así como que es una empresa autorizada por el órgano correspondiente para la prestación del mismo, de conformidad con la normativa aplicable. </w:t>
      </w:r>
    </w:p>
    <w:p w:rsidR="009E3499" w:rsidRPr="007E1311" w:rsidRDefault="009E3499" w:rsidP="009E3499">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left="709"/>
        <w:jc w:val="both"/>
      </w:pPr>
      <w:r w:rsidRPr="007E1311">
        <w:rPr>
          <w:color w:val="FF0000"/>
        </w:rPr>
        <w:t>c) En relación al tratamiento de datos personales por el contratista, indicar si tiene previsto subcontratar los servidores o servicios asociados a los mismos:</w:t>
      </w:r>
    </w:p>
    <w:p w:rsidR="009E3499" w:rsidRPr="007E1311" w:rsidRDefault="009E3499" w:rsidP="009E3499">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80" w:after="142"/>
        <w:ind w:left="709"/>
        <w:jc w:val="both"/>
        <w:rPr>
          <w:color w:val="FF0000"/>
        </w:rPr>
      </w:pPr>
      <w:r w:rsidRPr="007E1311">
        <w:rPr>
          <w:color w:val="FF0000"/>
        </w:rPr>
        <w:tab/>
      </w:r>
      <w:r w:rsidRPr="007E1311">
        <w:rPr>
          <w:color w:val="FF0000"/>
        </w:rPr>
        <w:tab/>
      </w:r>
      <w:r w:rsidRPr="007E1311">
        <w:rPr>
          <w:noProof/>
          <w:color w:val="FF0000"/>
        </w:rPr>
        <w:drawing>
          <wp:inline distT="0" distB="0" distL="0" distR="0" wp14:anchorId="2CECD749" wp14:editId="150BE97C">
            <wp:extent cx="111125" cy="119380"/>
            <wp:effectExtent l="0" t="0" r="317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1125" cy="119380"/>
                    </a:xfrm>
                    <a:prstGeom prst="rect">
                      <a:avLst/>
                    </a:prstGeom>
                    <a:noFill/>
                    <a:ln>
                      <a:noFill/>
                    </a:ln>
                  </pic:spPr>
                </pic:pic>
              </a:graphicData>
            </a:graphic>
          </wp:inline>
        </w:drawing>
      </w:r>
      <w:r w:rsidRPr="007E1311">
        <w:rPr>
          <w:color w:val="FF0000"/>
        </w:rPr>
        <w:t xml:space="preserve"> Si, especificar el nombre o perfil empresarial, definido por referencia a las condiciones de solvencia profesional o técnica, de los subcontratistas a los que se vaya a encomendar su realización: …….</w:t>
      </w:r>
    </w:p>
    <w:p w:rsidR="009E3499" w:rsidRPr="007E1311" w:rsidRDefault="009E3499" w:rsidP="009E3499">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80" w:after="142"/>
        <w:ind w:left="709"/>
        <w:jc w:val="both"/>
        <w:rPr>
          <w:color w:val="FF0000"/>
        </w:rPr>
      </w:pPr>
      <w:r w:rsidRPr="007E1311">
        <w:rPr>
          <w:color w:val="FF0000"/>
        </w:rPr>
        <w:tab/>
      </w:r>
      <w:r w:rsidRPr="007E1311">
        <w:rPr>
          <w:color w:val="FF0000"/>
        </w:rPr>
        <w:tab/>
      </w:r>
      <w:r w:rsidRPr="007E1311">
        <w:rPr>
          <w:noProof/>
          <w:color w:val="FF0000"/>
        </w:rPr>
        <w:drawing>
          <wp:inline distT="0" distB="0" distL="0" distR="0" wp14:anchorId="0508E4FC" wp14:editId="41454E18">
            <wp:extent cx="111125" cy="119380"/>
            <wp:effectExtent l="0" t="0" r="317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1125" cy="119380"/>
                    </a:xfrm>
                    <a:prstGeom prst="rect">
                      <a:avLst/>
                    </a:prstGeom>
                    <a:noFill/>
                    <a:ln>
                      <a:noFill/>
                    </a:ln>
                  </pic:spPr>
                </pic:pic>
              </a:graphicData>
            </a:graphic>
          </wp:inline>
        </w:drawing>
      </w:r>
      <w:r w:rsidRPr="007E1311">
        <w:rPr>
          <w:color w:val="FF0000"/>
        </w:rPr>
        <w:t xml:space="preserve"> No</w:t>
      </w:r>
    </w:p>
    <w:p w:rsidR="009E3499" w:rsidRPr="007E1311" w:rsidRDefault="009E3499" w:rsidP="009E3499">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left="709"/>
        <w:jc w:val="both"/>
      </w:pPr>
      <w:r w:rsidRPr="007E1311">
        <w:t>d) Se compromete a ejecutar la prestación en la que participa, con estricta sujeción a los requisitos y condiciones exigidas, por un precio total de (indicar en letras y cifras), para un periodo de XXX (XX) años:</w:t>
      </w:r>
    </w:p>
    <w:tbl>
      <w:tblPr>
        <w:tblW w:w="0" w:type="auto"/>
        <w:jc w:val="center"/>
        <w:tblLayout w:type="fixed"/>
        <w:tblLook w:val="0000" w:firstRow="0" w:lastRow="0" w:firstColumn="0" w:lastColumn="0" w:noHBand="0" w:noVBand="0"/>
      </w:tblPr>
      <w:tblGrid>
        <w:gridCol w:w="2221"/>
        <w:gridCol w:w="4583"/>
      </w:tblGrid>
      <w:tr w:rsidR="009E3499" w:rsidRPr="007E1311" w:rsidTr="009E3499">
        <w:trPr>
          <w:jc w:val="center"/>
        </w:trPr>
        <w:tc>
          <w:tcPr>
            <w:tcW w:w="2221" w:type="dxa"/>
            <w:tcBorders>
              <w:top w:val="single" w:sz="4" w:space="0" w:color="auto"/>
              <w:left w:val="single" w:sz="4" w:space="0" w:color="auto"/>
              <w:bottom w:val="single" w:sz="4" w:space="0" w:color="auto"/>
              <w:right w:val="single" w:sz="4" w:space="0" w:color="auto"/>
            </w:tcBorders>
          </w:tcPr>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240"/>
              <w:jc w:val="both"/>
            </w:pPr>
            <w:r w:rsidRPr="007E1311">
              <w:t>Base</w:t>
            </w:r>
          </w:p>
        </w:tc>
        <w:tc>
          <w:tcPr>
            <w:tcW w:w="4583" w:type="dxa"/>
            <w:tcBorders>
              <w:top w:val="single" w:sz="4" w:space="0" w:color="auto"/>
              <w:left w:val="single" w:sz="4" w:space="0" w:color="auto"/>
              <w:bottom w:val="single" w:sz="4" w:space="0" w:color="auto"/>
              <w:right w:val="single" w:sz="4" w:space="0" w:color="auto"/>
            </w:tcBorders>
          </w:tcPr>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240"/>
              <w:jc w:val="both"/>
            </w:pPr>
          </w:p>
        </w:tc>
      </w:tr>
      <w:tr w:rsidR="009E3499" w:rsidRPr="007E1311" w:rsidTr="009E3499">
        <w:trPr>
          <w:jc w:val="center"/>
        </w:trPr>
        <w:tc>
          <w:tcPr>
            <w:tcW w:w="2221" w:type="dxa"/>
            <w:tcBorders>
              <w:top w:val="single" w:sz="4" w:space="0" w:color="auto"/>
              <w:left w:val="single" w:sz="4" w:space="0" w:color="auto"/>
              <w:bottom w:val="single" w:sz="4" w:space="0" w:color="auto"/>
              <w:right w:val="single" w:sz="4" w:space="0" w:color="auto"/>
            </w:tcBorders>
          </w:tcPr>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240"/>
              <w:jc w:val="both"/>
            </w:pPr>
            <w:r w:rsidRPr="007E1311">
              <w:t>___ %IVA</w:t>
            </w:r>
          </w:p>
        </w:tc>
        <w:tc>
          <w:tcPr>
            <w:tcW w:w="4583" w:type="dxa"/>
            <w:tcBorders>
              <w:top w:val="single" w:sz="4" w:space="0" w:color="auto"/>
              <w:left w:val="single" w:sz="4" w:space="0" w:color="auto"/>
              <w:bottom w:val="single" w:sz="4" w:space="0" w:color="auto"/>
              <w:right w:val="single" w:sz="4" w:space="0" w:color="auto"/>
            </w:tcBorders>
          </w:tcPr>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240"/>
              <w:jc w:val="both"/>
            </w:pPr>
          </w:p>
        </w:tc>
      </w:tr>
      <w:tr w:rsidR="009E3499" w:rsidRPr="007E1311" w:rsidTr="009E3499">
        <w:trPr>
          <w:jc w:val="center"/>
        </w:trPr>
        <w:tc>
          <w:tcPr>
            <w:tcW w:w="2221" w:type="dxa"/>
            <w:tcBorders>
              <w:top w:val="single" w:sz="4" w:space="0" w:color="auto"/>
              <w:left w:val="single" w:sz="4" w:space="0" w:color="auto"/>
              <w:bottom w:val="single" w:sz="4" w:space="0" w:color="auto"/>
              <w:right w:val="single" w:sz="4" w:space="0" w:color="auto"/>
            </w:tcBorders>
          </w:tcPr>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240"/>
              <w:jc w:val="both"/>
            </w:pPr>
            <w:r w:rsidRPr="007E1311">
              <w:t>Total para XXX años</w:t>
            </w:r>
          </w:p>
        </w:tc>
        <w:tc>
          <w:tcPr>
            <w:tcW w:w="4583" w:type="dxa"/>
            <w:tcBorders>
              <w:top w:val="single" w:sz="4" w:space="0" w:color="auto"/>
              <w:left w:val="single" w:sz="4" w:space="0" w:color="auto"/>
              <w:bottom w:val="single" w:sz="4" w:space="0" w:color="auto"/>
              <w:right w:val="single" w:sz="4" w:space="0" w:color="auto"/>
            </w:tcBorders>
          </w:tcPr>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240"/>
              <w:jc w:val="both"/>
            </w:pPr>
          </w:p>
        </w:tc>
      </w:tr>
    </w:tbl>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t xml:space="preserve">Dichos importes incluyen además todos los tributos, tasas y cánones de cualquier índole que sean de aplicación, así como cualquier otro gasto contemplado en el pliego de cláusulas administrativas particulares que rige el contrato. </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jc w:val="both"/>
      </w:pP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center"/>
      </w:pPr>
      <w:r w:rsidRPr="007E1311">
        <w:t>En …………., a …......................</w:t>
      </w:r>
    </w:p>
    <w:p w:rsidR="009E3499" w:rsidRPr="007E1311" w:rsidRDefault="009E3499" w:rsidP="009E34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680"/>
        <w:jc w:val="center"/>
      </w:pPr>
      <w:r w:rsidRPr="007E1311">
        <w:lastRenderedPageBreak/>
        <w:t>Fdo…………………………………</w:t>
      </w:r>
    </w:p>
    <w:p w:rsidR="009E3499" w:rsidRPr="007E1311" w:rsidRDefault="009E3499" w:rsidP="005C21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240" w:line="360" w:lineRule="auto"/>
        <w:ind w:firstLine="680"/>
        <w:jc w:val="both"/>
      </w:pPr>
      <w:r w:rsidRPr="007E1311">
        <w:br w:type="page"/>
      </w:r>
    </w:p>
    <w:p w:rsidR="00F913AD" w:rsidRPr="007E1311" w:rsidRDefault="00F913AD" w:rsidP="00F913AD">
      <w:pPr>
        <w:suppressAutoHyphens/>
        <w:spacing w:before="240" w:after="240" w:line="276" w:lineRule="auto"/>
        <w:ind w:firstLine="346"/>
        <w:jc w:val="both"/>
        <w:textAlignment w:val="baseline"/>
        <w:rPr>
          <w:rFonts w:eastAsia="Lucida Sans Unicode"/>
          <w:b/>
          <w:bCs/>
          <w:u w:val="double"/>
          <w:lang w:eastAsia="zh-CN" w:bidi="hi-IN"/>
        </w:rPr>
      </w:pPr>
      <w:r w:rsidRPr="007E1311">
        <w:rPr>
          <w:rFonts w:eastAsia="Lucida Sans Unicode"/>
          <w:b/>
          <w:bCs/>
          <w:u w:val="double"/>
          <w:lang w:eastAsia="zh-CN" w:bidi="hi-IN"/>
        </w:rPr>
        <w:lastRenderedPageBreak/>
        <w:t>ANEXO III.- DOCUMENTACIÓN JUSTIFICATIVA RELATIVA A LA APTITUD, CAPACIDAD Y SOLVENCIA Y DEMÁS DOCUMENTACIÓN EXIGIBLE.</w:t>
      </w:r>
    </w:p>
    <w:p w:rsidR="00F913AD" w:rsidRPr="007E1311" w:rsidRDefault="00F913AD" w:rsidP="00F913AD">
      <w:pPr>
        <w:numPr>
          <w:ilvl w:val="0"/>
          <w:numId w:val="35"/>
        </w:numPr>
        <w:suppressAutoHyphens/>
        <w:autoSpaceDE w:val="0"/>
        <w:autoSpaceDN w:val="0"/>
        <w:adjustRightInd w:val="0"/>
        <w:spacing w:before="240" w:after="240" w:line="276" w:lineRule="auto"/>
        <w:jc w:val="both"/>
        <w:textAlignment w:val="baseline"/>
        <w:rPr>
          <w:rFonts w:eastAsia="Lucida Sans Unicode"/>
          <w:b/>
          <w:bCs/>
          <w:u w:val="double"/>
          <w:lang w:eastAsia="zh-CN" w:bidi="hi-IN"/>
        </w:rPr>
      </w:pPr>
      <w:r w:rsidRPr="007E1311">
        <w:rPr>
          <w:rFonts w:eastAsia="Lucida Sans Unicode"/>
          <w:b/>
          <w:bCs/>
          <w:u w:val="single"/>
          <w:lang w:eastAsia="zh-CN" w:bidi="hi-IN"/>
        </w:rPr>
        <w:t>Documentos acreditativos de la personalidad del empresario y su ámbito de actividad</w:t>
      </w:r>
      <w:r w:rsidRPr="007E1311">
        <w:rPr>
          <w:rFonts w:eastAsia="Lucida Sans Unicode"/>
          <w:lang w:eastAsia="zh-CN" w:bidi="hi-IN"/>
        </w:rPr>
        <w:t>:</w:t>
      </w:r>
    </w:p>
    <w:p w:rsidR="00F913AD" w:rsidRPr="007E1311" w:rsidRDefault="00F913AD" w:rsidP="00F913AD">
      <w:pPr>
        <w:suppressAutoHyphens/>
        <w:spacing w:before="120" w:after="120" w:line="276" w:lineRule="auto"/>
        <w:ind w:firstLine="346"/>
        <w:jc w:val="both"/>
        <w:textAlignment w:val="baseline"/>
        <w:rPr>
          <w:rFonts w:eastAsia="Lucida Sans Unicode"/>
          <w:lang w:eastAsia="zh-CN" w:bidi="hi-IN"/>
        </w:rPr>
      </w:pPr>
      <w:r w:rsidRPr="007E1311">
        <w:rPr>
          <w:rFonts w:eastAsia="Lucida Sans Unicode"/>
          <w:u w:val="single"/>
          <w:lang w:eastAsia="zh-CN" w:bidi="hi-IN"/>
        </w:rPr>
        <w:t xml:space="preserve">Persona física: </w:t>
      </w:r>
      <w:r w:rsidRPr="007E1311">
        <w:rPr>
          <w:rFonts w:eastAsia="Lucida Sans Unicode"/>
          <w:lang w:eastAsia="zh-CN" w:bidi="hi-IN"/>
        </w:rPr>
        <w:t>Copia del DNI o del documento que haga sus veces.</w:t>
      </w:r>
    </w:p>
    <w:p w:rsidR="00F913AD" w:rsidRPr="007E1311" w:rsidRDefault="00F913AD" w:rsidP="00F913AD">
      <w:pPr>
        <w:suppressAutoHyphens/>
        <w:spacing w:before="120" w:after="120" w:line="276" w:lineRule="auto"/>
        <w:ind w:firstLine="346"/>
        <w:jc w:val="both"/>
        <w:textAlignment w:val="baseline"/>
        <w:rPr>
          <w:rFonts w:eastAsia="Lucida Sans Unicode"/>
          <w:u w:val="single"/>
          <w:lang w:eastAsia="zh-CN" w:bidi="hi-IN"/>
        </w:rPr>
      </w:pPr>
      <w:r w:rsidRPr="007E1311">
        <w:rPr>
          <w:rFonts w:eastAsia="Lucida Sans Unicode"/>
          <w:u w:val="single"/>
          <w:lang w:eastAsia="zh-CN" w:bidi="hi-IN"/>
        </w:rPr>
        <w:t>Persona jurídica:</w:t>
      </w:r>
    </w:p>
    <w:p w:rsidR="00F913AD" w:rsidRPr="007E1311" w:rsidRDefault="00F913AD" w:rsidP="00F913AD">
      <w:pPr>
        <w:numPr>
          <w:ilvl w:val="0"/>
          <w:numId w:val="33"/>
        </w:numPr>
        <w:suppressAutoHyphens/>
        <w:autoSpaceDE w:val="0"/>
        <w:autoSpaceDN w:val="0"/>
        <w:adjustRightInd w:val="0"/>
        <w:spacing w:before="120" w:after="120" w:line="276" w:lineRule="auto"/>
        <w:ind w:left="0" w:firstLine="346"/>
        <w:jc w:val="both"/>
        <w:textAlignment w:val="baseline"/>
        <w:rPr>
          <w:rFonts w:eastAsia="Lucida Sans Unicode"/>
          <w:lang w:eastAsia="zh-CN" w:bidi="hi-IN"/>
        </w:rPr>
      </w:pPr>
      <w:r w:rsidRPr="007E1311">
        <w:rPr>
          <w:rFonts w:eastAsia="Lucida Sans Unicode"/>
          <w:lang w:eastAsia="zh-CN" w:bidi="hi-IN"/>
        </w:rPr>
        <w:t>Copia del NIF.</w:t>
      </w:r>
    </w:p>
    <w:p w:rsidR="00F913AD" w:rsidRPr="007E1311" w:rsidRDefault="00F913AD" w:rsidP="00F913AD">
      <w:pPr>
        <w:numPr>
          <w:ilvl w:val="0"/>
          <w:numId w:val="33"/>
        </w:numPr>
        <w:suppressAutoHyphens/>
        <w:autoSpaceDE w:val="0"/>
        <w:autoSpaceDN w:val="0"/>
        <w:adjustRightInd w:val="0"/>
        <w:spacing w:before="120" w:after="120" w:line="276" w:lineRule="auto"/>
        <w:ind w:left="0" w:firstLine="346"/>
        <w:jc w:val="both"/>
        <w:textAlignment w:val="baseline"/>
        <w:rPr>
          <w:rFonts w:eastAsia="Lucida Sans Unicode"/>
          <w:lang w:eastAsia="zh-CN" w:bidi="hi-IN"/>
        </w:rPr>
      </w:pPr>
      <w:r w:rsidRPr="007E1311">
        <w:rPr>
          <w:rFonts w:eastAsia="Lucida Sans Unicode"/>
          <w:lang w:eastAsia="zh-CN" w:bidi="hi-IN"/>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F913AD" w:rsidRPr="007E1311" w:rsidRDefault="00F913AD" w:rsidP="00F913AD">
      <w:pPr>
        <w:numPr>
          <w:ilvl w:val="0"/>
          <w:numId w:val="35"/>
        </w:numPr>
        <w:suppressAutoHyphens/>
        <w:autoSpaceDE w:val="0"/>
        <w:autoSpaceDN w:val="0"/>
        <w:adjustRightInd w:val="0"/>
        <w:spacing w:before="120" w:after="120" w:line="276" w:lineRule="auto"/>
        <w:jc w:val="both"/>
        <w:textAlignment w:val="baseline"/>
        <w:rPr>
          <w:rFonts w:eastAsia="Lucida Sans Unicode"/>
          <w:lang w:eastAsia="zh-CN" w:bidi="hi-IN"/>
        </w:rPr>
      </w:pPr>
      <w:r w:rsidRPr="007E1311">
        <w:rPr>
          <w:b/>
          <w:u w:val="single"/>
        </w:rPr>
        <w:t>Documentos que acrediten, en su caso, la representación de personas jurídicas</w:t>
      </w:r>
      <w:r w:rsidRPr="007E1311">
        <w:t xml:space="preserve">: </w:t>
      </w:r>
    </w:p>
    <w:p w:rsidR="00F913AD" w:rsidRPr="007E1311" w:rsidRDefault="00F913AD" w:rsidP="00F913AD">
      <w:pPr>
        <w:numPr>
          <w:ilvl w:val="1"/>
          <w:numId w:val="8"/>
        </w:numPr>
        <w:autoSpaceDE w:val="0"/>
        <w:autoSpaceDN w:val="0"/>
        <w:adjustRightInd w:val="0"/>
        <w:spacing w:before="120" w:after="120"/>
        <w:jc w:val="both"/>
      </w:pPr>
      <w:r w:rsidRPr="007E1311">
        <w:t>En el caso de que se aporte un certificado de estar inscrito en el ROLECE o Registro Oficial de la Comunidad Autónoma de Andalucía, éste será suficiente si en el mismo consta la representación y facultades del firmante de la proposición, debiéndose valorar por la Mesa de contratación si éstas son suficientes para el contrato.</w:t>
      </w:r>
    </w:p>
    <w:p w:rsidR="00647189" w:rsidRPr="007E1311" w:rsidRDefault="00F913AD" w:rsidP="00647189">
      <w:pPr>
        <w:numPr>
          <w:ilvl w:val="1"/>
          <w:numId w:val="8"/>
        </w:numPr>
        <w:autoSpaceDE w:val="0"/>
        <w:autoSpaceDN w:val="0"/>
        <w:adjustRightInd w:val="0"/>
        <w:spacing w:before="113" w:after="113"/>
        <w:ind w:left="1429"/>
        <w:contextualSpacing/>
        <w:jc w:val="both"/>
      </w:pPr>
      <w:r w:rsidRPr="007E1311">
        <w:t>En el caso de no constar en el ROLECE , o Registro de la Comunidad Autónoma de que la representación y facultades que consten en el mismo no sean suficientes, se deberá solicitar el bastanteo  ante la Diputación de Almería, a través de la Oficina Virtual, mediante una solicitud general, dirigida a la Secretaría General, adjuntando la escritura donde conste la designación, vigencia y facultades del representante/s (el poder deberá figurar inscrito, en su caso, en el Registro Mercantil; si se trata de un poder para acto concreto no es necesaria la inscripción en el Registro Mercantil, de acuerdo con el art. 94.5 del Reglamento del Registro Mercantil). Deberá adjuntarse el justificante de abono de la cantidad de dieciocho (18) euros/bastanteo, mediante su ingreso en alguna de las siguientes cuentas: CAJAMA</w:t>
      </w:r>
      <w:r w:rsidR="00647189" w:rsidRPr="007E1311">
        <w:t>R: ES63 3058 0199 48 2732000063.</w:t>
      </w:r>
    </w:p>
    <w:p w:rsidR="00647189" w:rsidRPr="007E1311" w:rsidRDefault="00647189" w:rsidP="00647189">
      <w:pPr>
        <w:autoSpaceDE w:val="0"/>
        <w:autoSpaceDN w:val="0"/>
        <w:adjustRightInd w:val="0"/>
        <w:spacing w:before="113" w:after="113"/>
        <w:ind w:left="1429"/>
        <w:contextualSpacing/>
        <w:jc w:val="both"/>
      </w:pPr>
    </w:p>
    <w:p w:rsidR="00413B8D" w:rsidRPr="00835649" w:rsidRDefault="00F913AD" w:rsidP="00413B8D">
      <w:pPr>
        <w:pStyle w:val="Prrafodelista"/>
        <w:spacing w:before="120" w:after="120" w:line="240" w:lineRule="auto"/>
        <w:ind w:left="360" w:firstLine="709"/>
        <w:jc w:val="both"/>
        <w:rPr>
          <w:rFonts w:ascii="Times New Roman" w:eastAsia="Calibri" w:hAnsi="Times New Roman" w:cs="Times New Roman"/>
          <w:sz w:val="24"/>
          <w:szCs w:val="24"/>
        </w:rPr>
      </w:pPr>
      <w:r w:rsidRPr="007E1311">
        <w:rPr>
          <w:rFonts w:eastAsia="Calibri"/>
          <w:b/>
          <w:bCs/>
          <w:lang w:eastAsia="en-US"/>
        </w:rPr>
        <w:tab/>
        <w:t xml:space="preserve">3.-  </w:t>
      </w:r>
      <w:r w:rsidRPr="007E1311">
        <w:rPr>
          <w:rFonts w:eastAsia="Calibri"/>
          <w:b/>
          <w:bCs/>
          <w:u w:val="single"/>
          <w:lang w:eastAsia="en-US"/>
        </w:rPr>
        <w:t xml:space="preserve">Empresarios </w:t>
      </w:r>
      <w:r w:rsidRPr="00835649">
        <w:rPr>
          <w:rFonts w:eastAsia="Calibri"/>
          <w:b/>
          <w:bCs/>
          <w:u w:val="single"/>
          <w:lang w:eastAsia="en-US"/>
        </w:rPr>
        <w:t>extranjeros</w:t>
      </w:r>
      <w:r w:rsidRPr="00835649">
        <w:rPr>
          <w:rFonts w:eastAsia="Calibri"/>
          <w:u w:val="single"/>
          <w:lang w:eastAsia="en-US"/>
        </w:rPr>
        <w:t>:</w:t>
      </w:r>
      <w:r w:rsidRPr="00835649">
        <w:rPr>
          <w:rFonts w:eastAsia="Calibri"/>
          <w:lang w:eastAsia="en-US"/>
        </w:rPr>
        <w:t xml:space="preserve"> </w:t>
      </w:r>
      <w:r w:rsidR="00413B8D" w:rsidRPr="00835649">
        <w:rPr>
          <w:rFonts w:ascii="Times New Roman" w:hAnsi="Times New Roman" w:cs="Times New Roman"/>
        </w:rPr>
        <w:t xml:space="preserve">Además de la documentación que se exige en este pliego, deberán aportar: </w:t>
      </w:r>
    </w:p>
    <w:p w:rsidR="00413B8D" w:rsidRPr="00835649" w:rsidRDefault="00413B8D" w:rsidP="00413B8D">
      <w:pPr>
        <w:numPr>
          <w:ilvl w:val="0"/>
          <w:numId w:val="38"/>
        </w:numPr>
        <w:spacing w:before="120" w:after="120"/>
        <w:jc w:val="both"/>
      </w:pPr>
      <w:r w:rsidRPr="00835649">
        <w:t>Las empresas que sean nacionales de Estados miembros de la Unión Europea o signatarios del Acuerdo sobre el Espacio Económico Europeo, habrán de acreditar su capacidad de obrar mediante su inscripción en el registro procedente, de acuerdo con la legislación del Estado donde están establecidas, o mediante la presentación de una declaración jurada o un certificado, en los términos que se establezcan reglamentariamente, de acuerdo con las disposiciones comunitarias de aplicación, debiendo de estar inscritas en alguno de los registros que se indican en el Anexo I del Reglamento General de la LCAP.</w:t>
      </w:r>
    </w:p>
    <w:p w:rsidR="00413B8D" w:rsidRPr="00835649" w:rsidRDefault="00413B8D" w:rsidP="00413B8D">
      <w:pPr>
        <w:numPr>
          <w:ilvl w:val="0"/>
          <w:numId w:val="38"/>
        </w:numPr>
        <w:spacing w:before="120" w:after="120"/>
        <w:jc w:val="both"/>
      </w:pPr>
      <w:r w:rsidRPr="00835649">
        <w:lastRenderedPageBreak/>
        <w:t>Los demás empresarios extranjeros deberán acreditar su capacidad de obrar mediante informe expedido por la representación diplomática permanente de España en el Estado correspondiente o de la Oficina Consular en cuyo ámbito territorial radique el domicilio de la empresa.</w:t>
      </w:r>
    </w:p>
    <w:p w:rsidR="00413B8D" w:rsidRPr="00835649" w:rsidRDefault="00413B8D" w:rsidP="00413B8D">
      <w:pPr>
        <w:numPr>
          <w:ilvl w:val="0"/>
          <w:numId w:val="38"/>
        </w:numPr>
        <w:spacing w:before="120" w:after="120"/>
        <w:jc w:val="both"/>
        <w:rPr>
          <w:color w:val="FF0000"/>
        </w:rPr>
      </w:pPr>
      <w:r w:rsidRPr="00835649">
        <w:t xml:space="preserve">Además, las personas físicas o jurídicas de Estados no pertenecientes a la Unión Europea o de estados signatarios del Acuerdo sobre el Espacio Económico Europeo deberán justificar mediante informe de la Oficina Económica y Comercial de España en el exterior, que el Estado de procedencia de la empresa extranjera admite a su vez la participación de empresas españolas en la contratación con los entes del sector público asimilables a los enumerados en el artículo 3 de la LCSP, en forma sustancialmente análoga. </w:t>
      </w:r>
      <w:r w:rsidRPr="00835649">
        <w:rPr>
          <w:color w:val="FF0000"/>
        </w:rPr>
        <w:t>En los contratos sujetos a regulación armonizada se prescindirá del informe sobre reciprocidad en relación con las empresas de Estados signatarios del Acuerdo sobre Contratación Pública de la Organización Mundial del Comercio (este último párrafo no ponerlo en los simplificados y en los abreviados)</w:t>
      </w:r>
    </w:p>
    <w:p w:rsidR="00413B8D" w:rsidRDefault="00413B8D" w:rsidP="00413B8D">
      <w:pPr>
        <w:spacing w:before="120" w:after="120"/>
        <w:jc w:val="both"/>
      </w:pPr>
      <w:r w:rsidRPr="00835649">
        <w:t>Toda la documentación se presentará en castellano.</w:t>
      </w:r>
      <w:bookmarkStart w:id="2" w:name="_GoBack"/>
      <w:bookmarkEnd w:id="2"/>
    </w:p>
    <w:p w:rsidR="00F913AD" w:rsidRPr="007E1311" w:rsidRDefault="00F913AD" w:rsidP="00413B8D">
      <w:pPr>
        <w:spacing w:before="120" w:after="120" w:line="276" w:lineRule="auto"/>
        <w:ind w:firstLine="346"/>
        <w:contextualSpacing/>
        <w:jc w:val="both"/>
        <w:rPr>
          <w:rFonts w:eastAsia="Lucida Sans Unicode"/>
          <w:lang w:eastAsia="zh-CN" w:bidi="hi-IN"/>
        </w:rPr>
      </w:pPr>
    </w:p>
    <w:p w:rsidR="00F913AD" w:rsidRPr="007E1311" w:rsidRDefault="00F913AD" w:rsidP="00F913AD">
      <w:pPr>
        <w:suppressAutoHyphens/>
        <w:spacing w:before="120" w:after="120" w:line="276" w:lineRule="auto"/>
        <w:ind w:firstLine="346"/>
        <w:jc w:val="both"/>
        <w:textAlignment w:val="baseline"/>
        <w:rPr>
          <w:rFonts w:eastAsia="Lucida Sans Unicode"/>
          <w:lang w:eastAsia="zh-CN" w:bidi="hi-IN"/>
        </w:rPr>
      </w:pPr>
      <w:r w:rsidRPr="007E1311">
        <w:rPr>
          <w:rFonts w:eastAsia="Lucida Sans Unicode"/>
          <w:b/>
          <w:lang w:eastAsia="zh-CN" w:bidi="hi-IN"/>
        </w:rPr>
        <w:tab/>
        <w:t xml:space="preserve">4.- </w:t>
      </w:r>
      <w:r w:rsidRPr="007E1311">
        <w:rPr>
          <w:rFonts w:eastAsia="Lucida Sans Unicode"/>
          <w:b/>
          <w:u w:val="single"/>
          <w:lang w:eastAsia="zh-CN" w:bidi="hi-IN"/>
        </w:rPr>
        <w:t>Unión Temporal</w:t>
      </w:r>
      <w:r w:rsidRPr="007E1311">
        <w:rPr>
          <w:rFonts w:eastAsia="Lucida Sans Unicode"/>
          <w:u w:val="single"/>
          <w:lang w:eastAsia="zh-CN" w:bidi="hi-IN"/>
        </w:rPr>
        <w:t>:</w:t>
      </w:r>
      <w:r w:rsidRPr="007E1311">
        <w:rPr>
          <w:rFonts w:eastAsia="Lucida Sans Unicode"/>
          <w:lang w:eastAsia="zh-CN" w:bidi="hi-IN"/>
        </w:rPr>
        <w:t xml:space="preserve"> Si varios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8C6CD2" w:rsidRPr="007E1311" w:rsidRDefault="008C6CD2" w:rsidP="008C6CD2">
      <w:pPr>
        <w:spacing w:before="120" w:after="120"/>
        <w:ind w:firstLine="709"/>
        <w:jc w:val="both"/>
        <w:rPr>
          <w:b/>
          <w:bCs/>
        </w:rPr>
      </w:pPr>
      <w:r w:rsidRPr="007E1311">
        <w:rPr>
          <w:b/>
          <w:bCs/>
        </w:rPr>
        <w:t xml:space="preserve">5.- </w:t>
      </w:r>
      <w:r w:rsidRPr="007E1311">
        <w:rPr>
          <w:b/>
          <w:bCs/>
          <w:u w:val="single"/>
        </w:rPr>
        <w:t>Solvencia económica y financiera</w:t>
      </w:r>
      <w:r w:rsidRPr="007E1311">
        <w:rPr>
          <w:b/>
          <w:bCs/>
        </w:rPr>
        <w:t xml:space="preserve">: </w:t>
      </w:r>
      <w:r w:rsidRPr="007E1311">
        <w:t xml:space="preserve"> Deberá acreditarse mediante la</w:t>
      </w:r>
      <w:r w:rsidRPr="007E1311">
        <w:rPr>
          <w:b/>
          <w:bCs/>
        </w:rPr>
        <w:t xml:space="preserve"> cifra anual de negocios del licitador de los tres (3) últimos años:</w:t>
      </w:r>
    </w:p>
    <w:p w:rsidR="008C6CD2" w:rsidRPr="007E1311" w:rsidRDefault="008C6CD2" w:rsidP="008C6CD2">
      <w:pPr>
        <w:numPr>
          <w:ilvl w:val="0"/>
          <w:numId w:val="36"/>
        </w:numPr>
        <w:spacing w:before="120" w:after="120"/>
        <w:ind w:firstLine="709"/>
        <w:jc w:val="both"/>
      </w:pPr>
      <w:r w:rsidRPr="007E1311">
        <w:rPr>
          <w:u w:val="single"/>
        </w:rPr>
        <w:t>Solvencia mínima exigida</w:t>
      </w:r>
      <w:r w:rsidRPr="007E1311">
        <w:t xml:space="preserve">: El año de mayor ejecución deberá ser, al menos, equivalente al 50% valor estimado del contrato. </w:t>
      </w:r>
      <w:r w:rsidRPr="007E1311">
        <w:rPr>
          <w:b/>
        </w:rPr>
        <w:t>(xxxx.-€)</w:t>
      </w:r>
    </w:p>
    <w:p w:rsidR="008C6CD2" w:rsidRPr="007E1311" w:rsidRDefault="008C6CD2" w:rsidP="008C6CD2">
      <w:pPr>
        <w:numPr>
          <w:ilvl w:val="0"/>
          <w:numId w:val="36"/>
        </w:numPr>
        <w:spacing w:before="120" w:after="120"/>
        <w:ind w:firstLine="709"/>
        <w:jc w:val="both"/>
      </w:pPr>
      <w:r w:rsidRPr="007E1311">
        <w:rPr>
          <w:u w:val="single"/>
        </w:rPr>
        <w:t>Medios acreditativos de la solvencia</w:t>
      </w:r>
      <w:r w:rsidRPr="007E1311">
        <w:t xml:space="preserve">:  Junto a la </w:t>
      </w:r>
      <w:r w:rsidRPr="007E1311">
        <w:rPr>
          <w:b/>
          <w:bCs/>
        </w:rPr>
        <w:t xml:space="preserve">declaración de cifra anual de negocios </w:t>
      </w:r>
      <w:r w:rsidRPr="007E1311">
        <w:t>del licitador de los tres últimos años, se remitirán sus cuentas anuales de dichos tres últimos años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o bien, mediante la presentación de las declaraciones de IRPF (modelo 100), de los tres últimos años, debidamente presentados, en los que se comprobarán el total de ingresos obtenidos, con sujeción al importe mínimo establecido anteriormente.</w:t>
      </w:r>
    </w:p>
    <w:p w:rsidR="008C6CD2" w:rsidRPr="007E1311" w:rsidRDefault="008C6CD2" w:rsidP="008C6CD2">
      <w:pPr>
        <w:pStyle w:val="Prrafodelista"/>
        <w:numPr>
          <w:ilvl w:val="3"/>
          <w:numId w:val="36"/>
        </w:numPr>
        <w:spacing w:before="120" w:after="120" w:line="259" w:lineRule="auto"/>
        <w:contextualSpacing/>
        <w:jc w:val="both"/>
        <w:rPr>
          <w:rFonts w:ascii="Times New Roman" w:hAnsi="Times New Roman" w:cs="Times New Roman"/>
          <w:sz w:val="24"/>
          <w:szCs w:val="24"/>
        </w:rPr>
      </w:pPr>
      <w:r w:rsidRPr="007E1311">
        <w:rPr>
          <w:rFonts w:ascii="Times New Roman" w:hAnsi="Times New Roman" w:cs="Times New Roman"/>
          <w:sz w:val="24"/>
          <w:szCs w:val="24"/>
        </w:rPr>
        <w:t xml:space="preserve">La remisión de las cuentas anuales aprobadas y depositadas en el Registro Mercantil o el que proceda, se realizará de forma telemática, admitiéndose copias electrónicas recibidas directamente del Registro Mercantil, para lo cual la sociedad puede dirigirse a la web del Registro Mercantil (www.registradores.org), cumplimentando directamente </w:t>
      </w:r>
      <w:r w:rsidRPr="007E1311">
        <w:rPr>
          <w:rFonts w:ascii="Times New Roman" w:hAnsi="Times New Roman" w:cs="Times New Roman"/>
          <w:sz w:val="24"/>
          <w:szCs w:val="24"/>
        </w:rPr>
        <w:lastRenderedPageBreak/>
        <w:t>desde dicha web como lugar de envío de las mismas la siguiente dirección de correo electrónico: patrimonioycontratacion@dipalme.org</w:t>
      </w:r>
    </w:p>
    <w:p w:rsidR="008C6CD2" w:rsidRPr="007E1311" w:rsidRDefault="008C6CD2" w:rsidP="008C6CD2">
      <w:pPr>
        <w:pStyle w:val="Prrafodelista"/>
        <w:numPr>
          <w:ilvl w:val="3"/>
          <w:numId w:val="36"/>
        </w:numPr>
        <w:spacing w:before="120" w:after="120" w:line="259" w:lineRule="auto"/>
        <w:contextualSpacing/>
        <w:jc w:val="both"/>
        <w:rPr>
          <w:rFonts w:ascii="Times New Roman" w:hAnsi="Times New Roman" w:cs="Times New Roman"/>
          <w:sz w:val="24"/>
          <w:szCs w:val="24"/>
        </w:rPr>
      </w:pPr>
      <w:r w:rsidRPr="007E1311">
        <w:rPr>
          <w:rFonts w:ascii="Times New Roman" w:hAnsi="Times New Roman" w:cs="Times New Roman"/>
          <w:sz w:val="24"/>
          <w:szCs w:val="24"/>
        </w:rPr>
        <w:t>En caso de no ser posible, se aportará una certificación original del Registro Mercantil de depósito y contenido completo de dichas cuentas.</w:t>
      </w:r>
    </w:p>
    <w:p w:rsidR="00F913AD" w:rsidRPr="007E1311" w:rsidRDefault="00F913AD" w:rsidP="00F91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rPr>
          <w:b/>
        </w:rPr>
        <w:tab/>
        <w:t>6</w:t>
      </w:r>
      <w:r w:rsidRPr="007E1311">
        <w:rPr>
          <w:b/>
          <w:bCs/>
        </w:rPr>
        <w:t>.-</w:t>
      </w:r>
      <w:r w:rsidRPr="007E1311">
        <w:rPr>
          <w:b/>
          <w:bCs/>
          <w:u w:val="single"/>
        </w:rPr>
        <w:t xml:space="preserve"> Solvencia técnica o profesional</w:t>
      </w:r>
      <w:r w:rsidRPr="007E1311">
        <w:t xml:space="preserve"> Deberá acreditarse mediante una </w:t>
      </w:r>
      <w:r w:rsidRPr="007E1311">
        <w:rPr>
          <w:b/>
          <w:bCs/>
        </w:rPr>
        <w:t>relación debidamente firmada, de los principales servicios realizados durante los tres (3) últimos años</w:t>
      </w:r>
      <w:r w:rsidRPr="007E1311">
        <w:t>, que sean de igual o similar naturaleza que los que constituyen el objeto del contrato, indicando su descripción, importe, fechas y destinatario público o privado de los mismos, adjuntando los certificados expedidos o visados por el órgano competente, cuando el destinatario sea una entidad del sector público o cuando el destinatario sea un ente o sujeto privado, mediante un certificado expedido por éste, o a falta de certificado, mediante una declaración del empresario, acompañado de los documentos obrantes en poder del mismo que acrediten al realización de la prestación. Deberá acreditar, como solvencia mínima exigida, que el año de mayor ejecución asciende, al menos, a una cantidad equivalente al 30% del valor estimado del contrato (o del lote/s a los que presenten proposición, correspondiéndose con los siguientes importes para cada uno de los lotes).</w:t>
      </w:r>
    </w:p>
    <w:p w:rsidR="00F913AD" w:rsidRPr="007E1311" w:rsidRDefault="00F913AD" w:rsidP="00F913AD">
      <w:pPr>
        <w:autoSpaceDE w:val="0"/>
        <w:autoSpaceDN w:val="0"/>
        <w:adjustRightInd w:val="0"/>
        <w:spacing w:before="120" w:after="120" w:line="276" w:lineRule="auto"/>
        <w:ind w:firstLine="346"/>
        <w:jc w:val="both"/>
      </w:pPr>
      <w:r w:rsidRPr="007E1311">
        <w:rPr>
          <w:u w:val="single"/>
        </w:rPr>
        <w:t>Empresas de nueva creación:</w:t>
      </w:r>
      <w:r w:rsidRPr="007E1311">
        <w:t xml:space="preserve"> En los contratos no sujetos a regulación armonizada, cuando el contratista sea una empresa de nueva creación, entendiendo por tal aquella que tenga una antigüedad inferior a cinco (5) años, su solvencia técnica se acreditará por uno o varios de los medios a que se refieren las letras b) a g) del artículo 89.1 LCSP, sin que en ningún caso sea aplicable lo establecido en la letra a) del mismo artículo, relativo a la ejecución de un número determinado de servicios.</w:t>
      </w:r>
    </w:p>
    <w:p w:rsidR="00F913AD" w:rsidRPr="007E1311" w:rsidRDefault="00F913AD" w:rsidP="00F913AD">
      <w:pPr>
        <w:autoSpaceDE w:val="0"/>
        <w:autoSpaceDN w:val="0"/>
        <w:adjustRightInd w:val="0"/>
        <w:spacing w:before="120" w:after="120" w:line="276" w:lineRule="auto"/>
        <w:ind w:firstLine="346"/>
        <w:jc w:val="both"/>
      </w:pPr>
      <w:r w:rsidRPr="007E1311">
        <w:t>De conformidad con el artículo 74 LCSP, estos requisitos (condiciones mínimas de solvencia económica y financiera y profesional o técnica), podrán ser sustituido por el de la clasificación tanto en los términos previstos en los artículos 87 y 90 de la Ley como en términos de grupo o subgrupo de clasificación y de categoría mínima exigible, siempre que el objeto del contrato esté incluido en el ámbito de clasificación de alguno de los grupos o subgrupos de clasificación vigentes, atendiendo para ello al código CPV del contrato.</w:t>
      </w:r>
    </w:p>
    <w:p w:rsidR="00F913AD" w:rsidRPr="007E1311" w:rsidRDefault="00F913AD" w:rsidP="00F91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rPr>
          <w:bCs/>
        </w:rPr>
      </w:pPr>
      <w:r w:rsidRPr="007E1311">
        <w:rPr>
          <w:b/>
          <w:bCs/>
        </w:rPr>
        <w:tab/>
      </w:r>
      <w:r w:rsidRPr="007E1311">
        <w:rPr>
          <w:b/>
          <w:bCs/>
          <w:u w:val="single"/>
        </w:rPr>
        <w:t xml:space="preserve">7.-Conforme al art. 85 de la LCSP deberá presentar testimonio judicial, certificación administrativa o declaración responsable del licitador de no estar incurso en las prohibiciones para contratar con la Administración, </w:t>
      </w:r>
      <w:r w:rsidRPr="007E1311">
        <w:rPr>
          <w:bCs/>
        </w:rPr>
        <w:t>previstas en el artículo 71 LCSP. Esta declaración se realizará conforme al modelo siguiente:</w:t>
      </w:r>
    </w:p>
    <w:tbl>
      <w:tblPr>
        <w:tblStyle w:val="Tablaconcuadrcula"/>
        <w:tblW w:w="68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804"/>
      </w:tblGrid>
      <w:tr w:rsidR="00F913AD" w:rsidRPr="007E1311" w:rsidTr="00E464A0">
        <w:trPr>
          <w:jc w:val="center"/>
        </w:trPr>
        <w:tc>
          <w:tcPr>
            <w:tcW w:w="9060" w:type="dxa"/>
          </w:tcPr>
          <w:p w:rsidR="00F913AD" w:rsidRPr="007E1311" w:rsidRDefault="00F913AD" w:rsidP="00F913AD">
            <w:pPr>
              <w:keepLines/>
              <w:autoSpaceDE w:val="0"/>
              <w:autoSpaceDN w:val="0"/>
              <w:adjustRightInd w:val="0"/>
              <w:ind w:firstLine="709"/>
              <w:jc w:val="both"/>
            </w:pPr>
            <w:r w:rsidRPr="007E1311">
              <w:rPr>
                <w:i/>
              </w:rPr>
              <w:t xml:space="preserve">“D./Dña. ……………………………………………., con D.N.I. núm. …………….……, en nombre propio o de la empresa que representa, (empresa ……………………………., con C.I.F. núm. ……..…………), </w:t>
            </w:r>
            <w:r w:rsidRPr="007E1311">
              <w:rPr>
                <w:bCs/>
                <w:i/>
              </w:rPr>
              <w:t>DECLARA BAJO SU RESPONSABILIDAD, que a la fecha de finalización del plazo para la presentación de ofertas:</w:t>
            </w:r>
          </w:p>
          <w:p w:rsidR="00F913AD" w:rsidRPr="007E1311" w:rsidRDefault="00F913AD" w:rsidP="00F913AD">
            <w:pPr>
              <w:keepLines/>
              <w:autoSpaceDE w:val="0"/>
              <w:autoSpaceDN w:val="0"/>
              <w:adjustRightInd w:val="0"/>
              <w:ind w:firstLine="709"/>
              <w:jc w:val="both"/>
            </w:pPr>
            <w:r w:rsidRPr="007E1311">
              <w:rPr>
                <w:i/>
              </w:rPr>
              <w:t>Tiene plena capacidad d</w:t>
            </w:r>
            <w:bookmarkStart w:id="3" w:name="_GoBack1"/>
            <w:bookmarkEnd w:id="3"/>
            <w:r w:rsidRPr="007E1311">
              <w:rPr>
                <w:i/>
              </w:rPr>
              <w:t>e obrar y no se encuentra incurso en las prohibiciones para contratar previstas en el artículo 71 de la Ley 9/2017, de 8 de noviembre, de Contratos del Sector Público, por la que se transponen al ordenamiento jurídico español las Directivas del Parlamento Europeo y del Consejo 2014/23/UE y 2014/24/UE, de 26 de febrero de 2014.</w:t>
            </w:r>
          </w:p>
          <w:p w:rsidR="00F913AD" w:rsidRPr="007E1311" w:rsidRDefault="00F913AD" w:rsidP="00F913AD">
            <w:pPr>
              <w:tabs>
                <w:tab w:val="left" w:pos="720"/>
              </w:tabs>
              <w:autoSpaceDE w:val="0"/>
              <w:autoSpaceDN w:val="0"/>
              <w:adjustRightInd w:val="0"/>
              <w:ind w:firstLine="709"/>
              <w:jc w:val="both"/>
              <w:rPr>
                <w:b/>
                <w:bCs/>
                <w:u w:val="single"/>
              </w:rPr>
            </w:pPr>
            <w:r w:rsidRPr="007E1311">
              <w:rPr>
                <w:i/>
              </w:rPr>
              <w:lastRenderedPageBreak/>
              <w:t>En …..................................., a…... de …...………..de ...........”</w:t>
            </w:r>
          </w:p>
        </w:tc>
      </w:tr>
    </w:tbl>
    <w:p w:rsidR="00F913AD" w:rsidRPr="007E1311" w:rsidRDefault="00F913AD" w:rsidP="00F91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lastRenderedPageBreak/>
        <w:t xml:space="preserve">Esta declaración, se otorgará ante una autoridad administrativa u organismo profesional cualificado, o mediante acta de manifestaciones ante notario público; con el objeto de facilitar a los licitadores el cumplimiento de esta declaración, la misma puede otorgarse ante la Jefa de Servicio de Patrimonio y Contratación o ante la Jefa de Sección de Suministros y Patrimonio. </w:t>
      </w:r>
    </w:p>
    <w:p w:rsidR="00F913AD" w:rsidRPr="007E1311" w:rsidRDefault="00F913AD" w:rsidP="00F91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t>También podrá otorgarse electrónicamente firmando con certificado electrónico reconocido o cualificado u otros medios incorporados en cl@ve al presentarlo por la Oficina Virtual junto con el resto de documentación.</w:t>
      </w:r>
    </w:p>
    <w:p w:rsidR="00F913AD" w:rsidRPr="007E1311" w:rsidRDefault="00F913AD" w:rsidP="00F91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t>La presentación del certificado actualizado de inscripción en el Registro Oficial de Licitadores y Empresas Clasificadas del Sector Público o en el Registro Oficial de la correspondiente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F913AD" w:rsidRPr="007E1311" w:rsidRDefault="00F913AD" w:rsidP="00F913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120"/>
        <w:ind w:firstLine="709"/>
        <w:jc w:val="both"/>
      </w:pPr>
      <w:r w:rsidRPr="007E1311">
        <w:t>Este certificado deberá acompañarse de una declaración responsable de que no han variado las circunstancias que en él se acreditan.</w:t>
      </w:r>
    </w:p>
    <w:p w:rsidR="00F913AD" w:rsidRPr="007E1311" w:rsidRDefault="00F913AD" w:rsidP="00F913AD">
      <w:pPr>
        <w:autoSpaceDE w:val="0"/>
        <w:autoSpaceDN w:val="0"/>
        <w:adjustRightInd w:val="0"/>
        <w:spacing w:before="120" w:after="120" w:line="276" w:lineRule="auto"/>
        <w:ind w:firstLine="346"/>
        <w:jc w:val="both"/>
        <w:rPr>
          <w:b/>
        </w:rPr>
      </w:pPr>
    </w:p>
    <w:p w:rsidR="00F913AD" w:rsidRPr="007E1311" w:rsidRDefault="00F913AD" w:rsidP="00F913AD">
      <w:pPr>
        <w:autoSpaceDE w:val="0"/>
        <w:autoSpaceDN w:val="0"/>
        <w:adjustRightInd w:val="0"/>
        <w:spacing w:before="120" w:after="120" w:line="276" w:lineRule="auto"/>
        <w:ind w:firstLine="346"/>
        <w:jc w:val="both"/>
      </w:pPr>
      <w:r w:rsidRPr="007E1311">
        <w:rPr>
          <w:b/>
        </w:rPr>
        <w:tab/>
      </w:r>
      <w:r w:rsidRPr="007E1311">
        <w:rPr>
          <w:b/>
        </w:rPr>
        <w:tab/>
        <w:t>8.-</w:t>
      </w:r>
      <w:r w:rsidRPr="007E1311">
        <w:t xml:space="preserve"> </w:t>
      </w:r>
      <w:r w:rsidRPr="007E1311">
        <w:rPr>
          <w:b/>
          <w:u w:val="single"/>
        </w:rPr>
        <w:t>Habilitación profesional. SI/NO</w:t>
      </w:r>
      <w:r w:rsidRPr="007E1311">
        <w:tab/>
        <w:t xml:space="preserve"> (en caso de SI decir cuál)</w:t>
      </w:r>
    </w:p>
    <w:p w:rsidR="00F913AD" w:rsidRPr="007E1311" w:rsidRDefault="00F913AD" w:rsidP="00F913AD">
      <w:pPr>
        <w:autoSpaceDE w:val="0"/>
        <w:autoSpaceDN w:val="0"/>
        <w:adjustRightInd w:val="0"/>
        <w:spacing w:before="120" w:after="120" w:line="276" w:lineRule="auto"/>
        <w:ind w:firstLine="346"/>
        <w:jc w:val="both"/>
        <w:rPr>
          <w:b/>
          <w:bCs/>
        </w:rPr>
      </w:pPr>
      <w:r w:rsidRPr="007E1311">
        <w:rPr>
          <w:b/>
          <w:bCs/>
        </w:rPr>
        <w:tab/>
      </w:r>
      <w:r w:rsidRPr="007E1311">
        <w:rPr>
          <w:b/>
          <w:bCs/>
        </w:rPr>
        <w:tab/>
      </w:r>
      <w:r w:rsidRPr="007E1311">
        <w:rPr>
          <w:b/>
          <w:bCs/>
          <w:u w:val="single"/>
        </w:rPr>
        <w:t>10.- Compromiso de contar con una póliza de responsabilidad civil</w:t>
      </w:r>
      <w:r w:rsidRPr="007E1311">
        <w:t xml:space="preserve">, durante todo el periodo de duración del contrato, que garantice los daños ocasionados con motivo de la ejecución del contrato, tanto a terceros como a la Diputación o centro destinatario de dichos servicios, </w:t>
      </w:r>
      <w:r w:rsidRPr="007E1311">
        <w:rPr>
          <w:b/>
          <w:bCs/>
        </w:rPr>
        <w:t>por un importe anual mínimo de xxxx.-€.</w:t>
      </w:r>
    </w:p>
    <w:p w:rsidR="00F913AD" w:rsidRPr="007E1311" w:rsidRDefault="00F913AD" w:rsidP="00F913AD">
      <w:pPr>
        <w:autoSpaceDE w:val="0"/>
        <w:autoSpaceDN w:val="0"/>
        <w:adjustRightInd w:val="0"/>
        <w:spacing w:before="120" w:after="120" w:line="276" w:lineRule="auto"/>
        <w:ind w:firstLine="346"/>
        <w:jc w:val="both"/>
      </w:pPr>
      <w:r w:rsidRPr="007E1311">
        <w:t>La presentación del certificado actualizado de inscripción en el Registro Oficial de Licitadores y Empresas Clasificadas del Sector Público o en el Registro Oficial de la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F913AD" w:rsidRPr="007E1311" w:rsidRDefault="00F913AD" w:rsidP="00F913AD">
      <w:pPr>
        <w:autoSpaceDE w:val="0"/>
        <w:autoSpaceDN w:val="0"/>
        <w:adjustRightInd w:val="0"/>
        <w:spacing w:before="120" w:after="120" w:line="276" w:lineRule="auto"/>
        <w:ind w:firstLine="346"/>
        <w:jc w:val="both"/>
      </w:pPr>
      <w:r w:rsidRPr="007E1311">
        <w:t>Este certificado deberá acompañarse de una declaración responsable de que no han variado las circunstancias que en él se acreditan.</w:t>
      </w:r>
      <w:r w:rsidRPr="007E1311">
        <w:br w:type="page"/>
      </w:r>
    </w:p>
    <w:p w:rsidR="00467163" w:rsidRPr="007E1311" w:rsidRDefault="00467163" w:rsidP="00467163"/>
    <w:p w:rsidR="00467163" w:rsidRPr="007E1311" w:rsidRDefault="00467163" w:rsidP="00467163"/>
    <w:p w:rsidR="009E3499" w:rsidRPr="007E1311" w:rsidRDefault="009E3499" w:rsidP="00467163">
      <w:pPr>
        <w:tabs>
          <w:tab w:val="left" w:pos="3010"/>
        </w:tabs>
        <w:spacing w:after="160"/>
        <w:jc w:val="both"/>
        <w:rPr>
          <w:rFonts w:eastAsiaTheme="minorHAnsi"/>
          <w:u w:val="single"/>
          <w:lang w:eastAsia="en-US"/>
        </w:rPr>
      </w:pPr>
      <w:r w:rsidRPr="007E1311">
        <w:rPr>
          <w:rFonts w:eastAsiaTheme="minorHAnsi"/>
          <w:b/>
          <w:bCs/>
          <w:u w:val="single"/>
          <w:lang w:eastAsia="en-US"/>
        </w:rPr>
        <w:t>ANEXO IV. COMPROMISO DE ADSCRIPCIÓN OBLIGATORIA DE MEDIOS AL CONTRATO</w:t>
      </w:r>
    </w:p>
    <w:p w:rsidR="009E3499" w:rsidRPr="007E1311" w:rsidRDefault="009E3499" w:rsidP="009E3499">
      <w:pPr>
        <w:spacing w:before="120" w:after="120" w:line="276" w:lineRule="auto"/>
        <w:ind w:firstLine="346"/>
        <w:jc w:val="both"/>
        <w:rPr>
          <w:rFonts w:eastAsiaTheme="minorHAnsi"/>
          <w:lang w:eastAsia="en-US"/>
        </w:rPr>
      </w:pPr>
      <w:r w:rsidRPr="007E1311">
        <w:rPr>
          <w:rFonts w:eastAsiaTheme="minorHAnsi"/>
          <w:lang w:eastAsia="en-US"/>
        </w:rPr>
        <w:t>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w:t>
      </w:r>
      <w:r w:rsidRPr="007E1311">
        <w:rPr>
          <w:rFonts w:eastAsiaTheme="minorHAnsi"/>
          <w:b/>
          <w:bCs/>
          <w:lang w:eastAsia="en-US"/>
        </w:rPr>
        <w:t xml:space="preserve"> SE COMPROMETE</w:t>
      </w:r>
    </w:p>
    <w:p w:rsidR="009E3499" w:rsidRPr="007E1311" w:rsidRDefault="009E3499" w:rsidP="009E3499">
      <w:pPr>
        <w:spacing w:before="120" w:after="120" w:line="276" w:lineRule="auto"/>
        <w:ind w:firstLine="346"/>
        <w:jc w:val="both"/>
        <w:rPr>
          <w:rFonts w:eastAsiaTheme="minorHAnsi"/>
          <w:lang w:eastAsia="en-US"/>
        </w:rPr>
      </w:pPr>
      <w:r w:rsidRPr="007E1311">
        <w:rPr>
          <w:rFonts w:eastAsiaTheme="minorHAnsi"/>
          <w:lang w:eastAsia="en-US"/>
        </w:rPr>
        <w:t xml:space="preserve">En caso de resultar adjudicatario de la </w:t>
      </w:r>
      <w:r w:rsidRPr="007E1311">
        <w:rPr>
          <w:rFonts w:eastAsiaTheme="minorHAnsi"/>
          <w:color w:val="000000"/>
          <w:lang w:eastAsia="en-US"/>
        </w:rPr>
        <w:t xml:space="preserve">contratación de ........................................, </w:t>
      </w:r>
      <w:r w:rsidRPr="007E1311">
        <w:rPr>
          <w:rFonts w:eastAsiaTheme="minorHAnsi"/>
          <w:lang w:eastAsia="en-US"/>
        </w:rPr>
        <w:t>a adscribir a la ejecución del contrato todos los medios personales y materiales que se especifican en el pliego de prescripciones técnicas.</w:t>
      </w:r>
    </w:p>
    <w:p w:rsidR="009E3499" w:rsidRPr="007E1311" w:rsidRDefault="009E3499" w:rsidP="009E3499">
      <w:pPr>
        <w:spacing w:before="120" w:after="120" w:line="276" w:lineRule="auto"/>
        <w:ind w:firstLine="346"/>
        <w:jc w:val="both"/>
        <w:rPr>
          <w:rFonts w:eastAsiaTheme="minorHAnsi"/>
          <w:lang w:eastAsia="en-US"/>
        </w:rPr>
      </w:pPr>
    </w:p>
    <w:p w:rsidR="009E3499" w:rsidRPr="007E1311" w:rsidRDefault="009E3499" w:rsidP="009E3499">
      <w:pPr>
        <w:spacing w:before="120" w:after="120" w:line="276" w:lineRule="auto"/>
        <w:ind w:firstLine="346"/>
        <w:jc w:val="both"/>
        <w:rPr>
          <w:rFonts w:eastAsiaTheme="minorHAnsi"/>
          <w:lang w:eastAsia="en-US"/>
        </w:rPr>
      </w:pPr>
      <w:r w:rsidRPr="007E1311">
        <w:rPr>
          <w:rFonts w:eastAsiaTheme="minorHAnsi"/>
          <w:lang w:eastAsia="en-US"/>
        </w:rPr>
        <w:t>Estos medios personales y materiales formarán parte de la propuesta presentada por los licitadores y, por lo tanto, del contrato que se firme con el adjudicatario. Por este motivo, deberán ser mantenidos por la empresa adjudicataria durante todo el tiempo de ejecución del contrato. Cualquier variación respecto a ellos deberá ser comunicada a esta Administración.</w:t>
      </w:r>
    </w:p>
    <w:p w:rsidR="009E3499" w:rsidRPr="007E1311" w:rsidRDefault="009E3499" w:rsidP="009E3499">
      <w:pPr>
        <w:spacing w:before="120" w:after="120" w:line="276" w:lineRule="auto"/>
        <w:ind w:left="-142" w:firstLine="346"/>
        <w:jc w:val="center"/>
        <w:rPr>
          <w:rFonts w:eastAsiaTheme="minorHAnsi"/>
          <w:lang w:eastAsia="en-US"/>
        </w:rPr>
      </w:pPr>
    </w:p>
    <w:p w:rsidR="009E3499" w:rsidRPr="007E1311" w:rsidRDefault="009E3499" w:rsidP="009E3499">
      <w:pPr>
        <w:spacing w:before="120" w:after="120" w:line="276" w:lineRule="auto"/>
        <w:ind w:left="-142" w:firstLine="346"/>
        <w:jc w:val="center"/>
        <w:rPr>
          <w:rFonts w:eastAsiaTheme="minorHAnsi"/>
          <w:lang w:eastAsia="en-US"/>
        </w:rPr>
      </w:pPr>
      <w:r w:rsidRPr="007E1311">
        <w:rPr>
          <w:rFonts w:eastAsiaTheme="minorHAnsi"/>
          <w:lang w:eastAsia="en-US"/>
        </w:rPr>
        <w:t>En ………………., a ....................</w:t>
      </w:r>
    </w:p>
    <w:p w:rsidR="009E3499" w:rsidRPr="007E1311" w:rsidRDefault="009E3499" w:rsidP="009E3499">
      <w:pPr>
        <w:spacing w:before="120" w:after="120" w:line="276" w:lineRule="auto"/>
        <w:ind w:left="-142" w:firstLine="346"/>
        <w:jc w:val="center"/>
        <w:rPr>
          <w:rFonts w:eastAsiaTheme="minorHAnsi"/>
          <w:lang w:eastAsia="en-US"/>
        </w:rPr>
      </w:pPr>
    </w:p>
    <w:p w:rsidR="009E3499" w:rsidRPr="007E1311" w:rsidRDefault="009E3499" w:rsidP="009E3499">
      <w:pPr>
        <w:spacing w:before="120" w:after="120" w:line="276" w:lineRule="auto"/>
        <w:ind w:left="-142" w:firstLine="346"/>
        <w:jc w:val="center"/>
        <w:rPr>
          <w:rFonts w:eastAsiaTheme="minorHAnsi"/>
          <w:lang w:eastAsia="en-US"/>
        </w:rPr>
      </w:pPr>
      <w:r w:rsidRPr="007E1311">
        <w:rPr>
          <w:rFonts w:eastAsiaTheme="minorHAnsi"/>
          <w:lang w:eastAsia="en-US"/>
        </w:rPr>
        <w:t>Fdo…………………………………</w:t>
      </w:r>
      <w:r w:rsidRPr="007E1311">
        <w:rPr>
          <w:rFonts w:eastAsiaTheme="minorHAnsi"/>
          <w:lang w:eastAsia="en-US"/>
        </w:rPr>
        <w:br w:type="page"/>
      </w:r>
    </w:p>
    <w:p w:rsidR="00B07120" w:rsidRPr="007E1311" w:rsidRDefault="00B07120" w:rsidP="00B07120">
      <w:pPr>
        <w:suppressAutoHyphens/>
        <w:overflowPunct w:val="0"/>
        <w:spacing w:before="240" w:after="240" w:line="276" w:lineRule="auto"/>
        <w:ind w:firstLine="346"/>
        <w:jc w:val="both"/>
        <w:textAlignment w:val="baseline"/>
        <w:rPr>
          <w:rFonts w:eastAsia="Lucida Sans Unicode"/>
          <w:b/>
          <w:color w:val="FF0000"/>
          <w:u w:val="single"/>
          <w:lang w:eastAsia="zh-CN" w:bidi="hi-IN"/>
        </w:rPr>
      </w:pPr>
      <w:r w:rsidRPr="007E1311">
        <w:rPr>
          <w:rFonts w:eastAsia="Lucida Sans Unicode"/>
          <w:b/>
          <w:color w:val="FF0000"/>
          <w:u w:val="single"/>
          <w:lang w:eastAsia="zh-CN" w:bidi="hi-IN"/>
        </w:rPr>
        <w:lastRenderedPageBreak/>
        <w:t>ANEXO V.- MODELO DE DECLARACIÓN RESPONSABLE RELATIVA AL TRATAMIENTO DE DATOS PROTEGIDOS (ANTES DE LA FORMALIZACIÓN DEL CONTRATO)</w:t>
      </w:r>
    </w:p>
    <w:p w:rsidR="00B07120" w:rsidRPr="007E1311" w:rsidRDefault="00B07120" w:rsidP="00B07120">
      <w:pPr>
        <w:overflowPunct w:val="0"/>
        <w:spacing w:after="160" w:line="360" w:lineRule="auto"/>
        <w:jc w:val="both"/>
        <w:textAlignment w:val="baseline"/>
        <w:rPr>
          <w:rFonts w:eastAsia="Calibri"/>
          <w:lang w:val="es-ES_tradnl"/>
        </w:rPr>
      </w:pPr>
      <w:r w:rsidRPr="007E1311">
        <w:rPr>
          <w:rFonts w:eastAsia="Calibri"/>
          <w:lang w:val="es-ES_tradnl"/>
        </w:rPr>
        <w:t xml:space="preserve">Ante La Diputación Provincial de Almería, </w:t>
      </w:r>
    </w:p>
    <w:p w:rsidR="00B07120" w:rsidRPr="007E1311" w:rsidRDefault="00B07120" w:rsidP="00B07120">
      <w:pPr>
        <w:overflowPunct w:val="0"/>
        <w:spacing w:after="160" w:line="360" w:lineRule="auto"/>
        <w:jc w:val="both"/>
        <w:textAlignment w:val="baseline"/>
        <w:rPr>
          <w:rFonts w:eastAsiaTheme="minorHAnsi"/>
          <w:lang w:eastAsia="en-US"/>
        </w:rPr>
      </w:pPr>
      <w:r w:rsidRPr="007E1311">
        <w:rPr>
          <w:rFonts w:eastAsia="Calibri"/>
          <w:lang w:val="es-ES_tradnl"/>
        </w:rPr>
        <w:t xml:space="preserve">D./Dª. </w:t>
      </w:r>
      <w:r w:rsidRPr="007E1311">
        <w:rPr>
          <w:rFonts w:eastAsiaTheme="minorHAnsi"/>
          <w:lang w:eastAsia="en-US"/>
        </w:rPr>
        <w:fldChar w:fldCharType="begin">
          <w:ffData>
            <w:name w:val=""/>
            <w:enabled/>
            <w:calcOnExit w:val="0"/>
            <w:textInput/>
          </w:ffData>
        </w:fldChar>
      </w:r>
      <w:r w:rsidRPr="007E1311">
        <w:rPr>
          <w:rFonts w:eastAsiaTheme="minorHAnsi"/>
          <w:lang w:eastAsia="en-US"/>
        </w:rPr>
        <w:instrText xml:space="preserve"> FORMTEXT </w:instrText>
      </w:r>
      <w:r w:rsidRPr="007E1311">
        <w:rPr>
          <w:rFonts w:eastAsiaTheme="minorHAnsi"/>
          <w:lang w:eastAsia="en-US"/>
        </w:rPr>
      </w:r>
      <w:r w:rsidRPr="007E1311">
        <w:rPr>
          <w:rFonts w:eastAsiaTheme="minorHAnsi"/>
          <w:lang w:eastAsia="en-US"/>
        </w:rPr>
        <w:fldChar w:fldCharType="separate"/>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lang w:eastAsia="en-US"/>
        </w:rPr>
        <w:fldChar w:fldCharType="end"/>
      </w:r>
      <w:r w:rsidRPr="007E1311">
        <w:rPr>
          <w:rFonts w:eastAsia="Calibri"/>
          <w:lang w:val="es-ES_tradnl"/>
        </w:rPr>
        <w:t xml:space="preserve">, mayor de edad, vecino/a de </w:t>
      </w:r>
      <w:r w:rsidRPr="007E1311">
        <w:rPr>
          <w:rFonts w:eastAsiaTheme="minorHAnsi"/>
          <w:lang w:eastAsia="en-US"/>
        </w:rPr>
        <w:fldChar w:fldCharType="begin">
          <w:ffData>
            <w:name w:val=""/>
            <w:enabled/>
            <w:calcOnExit w:val="0"/>
            <w:textInput/>
          </w:ffData>
        </w:fldChar>
      </w:r>
      <w:r w:rsidRPr="007E1311">
        <w:rPr>
          <w:rFonts w:eastAsiaTheme="minorHAnsi"/>
          <w:lang w:eastAsia="en-US"/>
        </w:rPr>
        <w:instrText xml:space="preserve"> FORMTEXT </w:instrText>
      </w:r>
      <w:r w:rsidRPr="007E1311">
        <w:rPr>
          <w:rFonts w:eastAsiaTheme="minorHAnsi"/>
          <w:lang w:eastAsia="en-US"/>
        </w:rPr>
      </w:r>
      <w:r w:rsidRPr="007E1311">
        <w:rPr>
          <w:rFonts w:eastAsiaTheme="minorHAnsi"/>
          <w:lang w:eastAsia="en-US"/>
        </w:rPr>
        <w:fldChar w:fldCharType="separate"/>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lang w:eastAsia="en-US"/>
        </w:rPr>
        <w:fldChar w:fldCharType="end"/>
      </w:r>
      <w:r w:rsidRPr="007E1311">
        <w:rPr>
          <w:rFonts w:eastAsiaTheme="minorHAnsi"/>
          <w:lang w:eastAsia="en-US"/>
        </w:rPr>
        <w:t xml:space="preserve">, domiciliado en C/ </w:t>
      </w:r>
      <w:r w:rsidRPr="007E1311">
        <w:rPr>
          <w:rFonts w:eastAsiaTheme="minorHAnsi"/>
          <w:lang w:eastAsia="en-US"/>
        </w:rPr>
        <w:fldChar w:fldCharType="begin">
          <w:ffData>
            <w:name w:val=""/>
            <w:enabled/>
            <w:calcOnExit w:val="0"/>
            <w:textInput/>
          </w:ffData>
        </w:fldChar>
      </w:r>
      <w:r w:rsidRPr="007E1311">
        <w:rPr>
          <w:rFonts w:eastAsiaTheme="minorHAnsi"/>
          <w:lang w:eastAsia="en-US"/>
        </w:rPr>
        <w:instrText xml:space="preserve"> FORMTEXT </w:instrText>
      </w:r>
      <w:r w:rsidRPr="007E1311">
        <w:rPr>
          <w:rFonts w:eastAsiaTheme="minorHAnsi"/>
          <w:lang w:eastAsia="en-US"/>
        </w:rPr>
      </w:r>
      <w:r w:rsidRPr="007E1311">
        <w:rPr>
          <w:rFonts w:eastAsiaTheme="minorHAnsi"/>
          <w:lang w:eastAsia="en-US"/>
        </w:rPr>
        <w:fldChar w:fldCharType="separate"/>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lang w:eastAsia="en-US"/>
        </w:rPr>
        <w:fldChar w:fldCharType="end"/>
      </w:r>
      <w:r w:rsidRPr="007E1311">
        <w:rPr>
          <w:rFonts w:eastAsiaTheme="minorHAnsi"/>
          <w:lang w:eastAsia="en-US"/>
        </w:rPr>
        <w:t xml:space="preserve">,(con correo electrónico a efectos de recibir el aviso de la notificación electrónica </w:t>
      </w:r>
      <w:r w:rsidRPr="007E1311">
        <w:rPr>
          <w:rFonts w:eastAsiaTheme="minorHAnsi"/>
          <w:lang w:eastAsia="en-US"/>
        </w:rPr>
        <w:fldChar w:fldCharType="begin">
          <w:ffData>
            <w:name w:val=""/>
            <w:enabled/>
            <w:calcOnExit w:val="0"/>
            <w:textInput/>
          </w:ffData>
        </w:fldChar>
      </w:r>
      <w:r w:rsidRPr="007E1311">
        <w:rPr>
          <w:rFonts w:eastAsiaTheme="minorHAnsi"/>
          <w:lang w:eastAsia="en-US"/>
        </w:rPr>
        <w:instrText xml:space="preserve"> FORMTEXT </w:instrText>
      </w:r>
      <w:r w:rsidRPr="007E1311">
        <w:rPr>
          <w:rFonts w:eastAsiaTheme="minorHAnsi"/>
          <w:lang w:eastAsia="en-US"/>
        </w:rPr>
      </w:r>
      <w:r w:rsidRPr="007E1311">
        <w:rPr>
          <w:rFonts w:eastAsiaTheme="minorHAnsi"/>
          <w:lang w:eastAsia="en-US"/>
        </w:rPr>
        <w:fldChar w:fldCharType="separate"/>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lang w:eastAsia="en-US"/>
        </w:rPr>
        <w:fldChar w:fldCharType="end"/>
      </w:r>
      <w:r w:rsidRPr="007E1311">
        <w:rPr>
          <w:rFonts w:eastAsiaTheme="minorHAnsi"/>
          <w:lang w:eastAsia="en-US"/>
        </w:rPr>
        <w:t xml:space="preserve"> y tlf </w:t>
      </w:r>
      <w:r w:rsidRPr="007E1311">
        <w:rPr>
          <w:rFonts w:eastAsiaTheme="minorHAnsi"/>
          <w:lang w:eastAsia="en-US"/>
        </w:rPr>
        <w:fldChar w:fldCharType="begin">
          <w:ffData>
            <w:name w:val=""/>
            <w:enabled/>
            <w:calcOnExit w:val="0"/>
            <w:textInput/>
          </w:ffData>
        </w:fldChar>
      </w:r>
      <w:r w:rsidRPr="007E1311">
        <w:rPr>
          <w:rFonts w:eastAsiaTheme="minorHAnsi"/>
          <w:lang w:eastAsia="en-US"/>
        </w:rPr>
        <w:instrText xml:space="preserve"> FORMTEXT </w:instrText>
      </w:r>
      <w:r w:rsidRPr="007E1311">
        <w:rPr>
          <w:rFonts w:eastAsiaTheme="minorHAnsi"/>
          <w:lang w:eastAsia="en-US"/>
        </w:rPr>
      </w:r>
      <w:r w:rsidRPr="007E1311">
        <w:rPr>
          <w:rFonts w:eastAsiaTheme="minorHAnsi"/>
          <w:lang w:eastAsia="en-US"/>
        </w:rPr>
        <w:fldChar w:fldCharType="separate"/>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lang w:eastAsia="en-US"/>
        </w:rPr>
        <w:fldChar w:fldCharType="end"/>
      </w:r>
      <w:r w:rsidRPr="007E1311">
        <w:rPr>
          <w:rFonts w:eastAsiaTheme="minorHAnsi"/>
          <w:lang w:eastAsia="en-US"/>
        </w:rPr>
        <w:t xml:space="preserve">) provisto </w:t>
      </w:r>
      <w:r w:rsidRPr="007E1311">
        <w:rPr>
          <w:rFonts w:eastAsia="Calibri"/>
          <w:lang w:val="es-ES_tradnl"/>
        </w:rPr>
        <w:t xml:space="preserve">del DNI. núm, </w:t>
      </w:r>
      <w:r w:rsidRPr="007E1311">
        <w:rPr>
          <w:rFonts w:eastAsiaTheme="minorHAnsi"/>
          <w:lang w:eastAsia="en-US"/>
        </w:rPr>
        <w:fldChar w:fldCharType="begin">
          <w:ffData>
            <w:name w:val=""/>
            <w:enabled/>
            <w:calcOnExit w:val="0"/>
            <w:textInput/>
          </w:ffData>
        </w:fldChar>
      </w:r>
      <w:r w:rsidRPr="007E1311">
        <w:rPr>
          <w:rFonts w:eastAsiaTheme="minorHAnsi"/>
          <w:lang w:eastAsia="en-US"/>
        </w:rPr>
        <w:instrText xml:space="preserve"> FORMTEXT </w:instrText>
      </w:r>
      <w:r w:rsidRPr="007E1311">
        <w:rPr>
          <w:rFonts w:eastAsiaTheme="minorHAnsi"/>
          <w:lang w:eastAsia="en-US"/>
        </w:rPr>
      </w:r>
      <w:r w:rsidRPr="007E1311">
        <w:rPr>
          <w:rFonts w:eastAsiaTheme="minorHAnsi"/>
          <w:lang w:eastAsia="en-US"/>
        </w:rPr>
        <w:fldChar w:fldCharType="separate"/>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lang w:eastAsia="en-US"/>
        </w:rPr>
        <w:fldChar w:fldCharType="end"/>
      </w:r>
      <w:r w:rsidRPr="007E1311">
        <w:rPr>
          <w:rFonts w:eastAsiaTheme="minorHAnsi"/>
          <w:lang w:eastAsia="en-US"/>
        </w:rPr>
        <w:t xml:space="preserve">, en nombre propio o en representación de </w:t>
      </w:r>
      <w:r w:rsidRPr="007E1311">
        <w:rPr>
          <w:rFonts w:eastAsiaTheme="minorHAnsi"/>
          <w:lang w:eastAsia="en-US"/>
        </w:rPr>
        <w:fldChar w:fldCharType="begin">
          <w:ffData>
            <w:name w:val=""/>
            <w:enabled/>
            <w:calcOnExit w:val="0"/>
            <w:textInput/>
          </w:ffData>
        </w:fldChar>
      </w:r>
      <w:r w:rsidRPr="007E1311">
        <w:rPr>
          <w:rFonts w:eastAsiaTheme="minorHAnsi"/>
          <w:lang w:eastAsia="en-US"/>
        </w:rPr>
        <w:instrText xml:space="preserve"> FORMTEXT </w:instrText>
      </w:r>
      <w:r w:rsidRPr="007E1311">
        <w:rPr>
          <w:rFonts w:eastAsiaTheme="minorHAnsi"/>
          <w:lang w:eastAsia="en-US"/>
        </w:rPr>
      </w:r>
      <w:r w:rsidRPr="007E1311">
        <w:rPr>
          <w:rFonts w:eastAsiaTheme="minorHAnsi"/>
          <w:lang w:eastAsia="en-US"/>
        </w:rPr>
        <w:fldChar w:fldCharType="separate"/>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lang w:eastAsia="en-US"/>
        </w:rPr>
        <w:fldChar w:fldCharType="end"/>
      </w:r>
      <w:r w:rsidRPr="007E1311">
        <w:rPr>
          <w:rFonts w:eastAsiaTheme="minorHAnsi"/>
          <w:lang w:eastAsia="en-US"/>
        </w:rPr>
        <w:t xml:space="preserve"> (en este último caso según escritura de apoderamiento otorgada ante el Notario del ilustre Colegio de </w:t>
      </w:r>
      <w:r w:rsidRPr="007E1311">
        <w:rPr>
          <w:rFonts w:eastAsiaTheme="minorHAnsi"/>
          <w:lang w:eastAsia="en-US"/>
        </w:rPr>
        <w:fldChar w:fldCharType="begin">
          <w:ffData>
            <w:name w:val=""/>
            <w:enabled/>
            <w:calcOnExit w:val="0"/>
            <w:textInput/>
          </w:ffData>
        </w:fldChar>
      </w:r>
      <w:r w:rsidRPr="007E1311">
        <w:rPr>
          <w:rFonts w:eastAsiaTheme="minorHAnsi"/>
          <w:lang w:eastAsia="en-US"/>
        </w:rPr>
        <w:instrText xml:space="preserve"> FORMTEXT </w:instrText>
      </w:r>
      <w:r w:rsidRPr="007E1311">
        <w:rPr>
          <w:rFonts w:eastAsiaTheme="minorHAnsi"/>
          <w:lang w:eastAsia="en-US"/>
        </w:rPr>
      </w:r>
      <w:r w:rsidRPr="007E1311">
        <w:rPr>
          <w:rFonts w:eastAsiaTheme="minorHAnsi"/>
          <w:lang w:eastAsia="en-US"/>
        </w:rPr>
        <w:fldChar w:fldCharType="separate"/>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lang w:eastAsia="en-US"/>
        </w:rPr>
        <w:fldChar w:fldCharType="end"/>
      </w:r>
      <w:r w:rsidRPr="007E1311">
        <w:rPr>
          <w:rFonts w:eastAsiaTheme="minorHAnsi"/>
          <w:lang w:eastAsia="en-US"/>
        </w:rPr>
        <w:t xml:space="preserve">, D/Dª </w:t>
      </w:r>
      <w:r w:rsidRPr="007E1311">
        <w:rPr>
          <w:rFonts w:eastAsiaTheme="minorHAnsi"/>
          <w:lang w:eastAsia="en-US"/>
        </w:rPr>
        <w:fldChar w:fldCharType="begin">
          <w:ffData>
            <w:name w:val=""/>
            <w:enabled/>
            <w:calcOnExit w:val="0"/>
            <w:textInput/>
          </w:ffData>
        </w:fldChar>
      </w:r>
      <w:r w:rsidRPr="007E1311">
        <w:rPr>
          <w:rFonts w:eastAsiaTheme="minorHAnsi"/>
          <w:lang w:eastAsia="en-US"/>
        </w:rPr>
        <w:instrText xml:space="preserve"> FORMTEXT </w:instrText>
      </w:r>
      <w:r w:rsidRPr="007E1311">
        <w:rPr>
          <w:rFonts w:eastAsiaTheme="minorHAnsi"/>
          <w:lang w:eastAsia="en-US"/>
        </w:rPr>
      </w:r>
      <w:r w:rsidRPr="007E1311">
        <w:rPr>
          <w:rFonts w:eastAsiaTheme="minorHAnsi"/>
          <w:lang w:eastAsia="en-US"/>
        </w:rPr>
        <w:fldChar w:fldCharType="separate"/>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lang w:eastAsia="en-US"/>
        </w:rPr>
        <w:fldChar w:fldCharType="end"/>
      </w:r>
      <w:r w:rsidRPr="007E1311">
        <w:rPr>
          <w:rFonts w:eastAsiaTheme="minorHAnsi"/>
          <w:lang w:eastAsia="en-US"/>
        </w:rPr>
        <w:t xml:space="preserve">, en </w:t>
      </w:r>
      <w:r w:rsidRPr="007E1311">
        <w:rPr>
          <w:rFonts w:eastAsiaTheme="minorHAnsi"/>
          <w:lang w:eastAsia="en-US"/>
        </w:rPr>
        <w:fldChar w:fldCharType="begin">
          <w:ffData>
            <w:name w:val=""/>
            <w:enabled/>
            <w:calcOnExit w:val="0"/>
            <w:textInput/>
          </w:ffData>
        </w:fldChar>
      </w:r>
      <w:r w:rsidRPr="007E1311">
        <w:rPr>
          <w:rFonts w:eastAsiaTheme="minorHAnsi"/>
          <w:lang w:eastAsia="en-US"/>
        </w:rPr>
        <w:instrText xml:space="preserve"> FORMTEXT </w:instrText>
      </w:r>
      <w:r w:rsidRPr="007E1311">
        <w:rPr>
          <w:rFonts w:eastAsiaTheme="minorHAnsi"/>
          <w:lang w:eastAsia="en-US"/>
        </w:rPr>
      </w:r>
      <w:r w:rsidRPr="007E1311">
        <w:rPr>
          <w:rFonts w:eastAsiaTheme="minorHAnsi"/>
          <w:lang w:eastAsia="en-US"/>
        </w:rPr>
        <w:fldChar w:fldCharType="separate"/>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lang w:eastAsia="en-US"/>
        </w:rPr>
        <w:fldChar w:fldCharType="end"/>
      </w:r>
      <w:r w:rsidRPr="007E1311">
        <w:rPr>
          <w:rFonts w:eastAsiaTheme="minorHAnsi"/>
          <w:lang w:eastAsia="en-US"/>
        </w:rPr>
        <w:t xml:space="preserve">, núm </w:t>
      </w:r>
      <w:r w:rsidRPr="007E1311">
        <w:rPr>
          <w:rFonts w:eastAsiaTheme="minorHAnsi"/>
          <w:lang w:eastAsia="en-US"/>
        </w:rPr>
        <w:fldChar w:fldCharType="begin">
          <w:ffData>
            <w:name w:val=""/>
            <w:enabled/>
            <w:calcOnExit w:val="0"/>
            <w:textInput/>
          </w:ffData>
        </w:fldChar>
      </w:r>
      <w:r w:rsidRPr="007E1311">
        <w:rPr>
          <w:rFonts w:eastAsiaTheme="minorHAnsi"/>
          <w:lang w:eastAsia="en-US"/>
        </w:rPr>
        <w:instrText xml:space="preserve"> FORMTEXT </w:instrText>
      </w:r>
      <w:r w:rsidRPr="007E1311">
        <w:rPr>
          <w:rFonts w:eastAsiaTheme="minorHAnsi"/>
          <w:lang w:eastAsia="en-US"/>
        </w:rPr>
      </w:r>
      <w:r w:rsidRPr="007E1311">
        <w:rPr>
          <w:rFonts w:eastAsiaTheme="minorHAnsi"/>
          <w:lang w:eastAsia="en-US"/>
        </w:rPr>
        <w:fldChar w:fldCharType="separate"/>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lang w:eastAsia="en-US"/>
        </w:rPr>
        <w:fldChar w:fldCharType="end"/>
      </w:r>
      <w:r w:rsidRPr="007E1311">
        <w:rPr>
          <w:rFonts w:eastAsiaTheme="minorHAnsi"/>
          <w:lang w:eastAsia="en-US"/>
        </w:rPr>
        <w:t xml:space="preserve"> de su protocolo, e inscrita en el Registro Mercantil de </w:t>
      </w:r>
      <w:r w:rsidRPr="007E1311">
        <w:rPr>
          <w:rFonts w:eastAsiaTheme="minorHAnsi"/>
          <w:lang w:eastAsia="en-US"/>
        </w:rPr>
        <w:fldChar w:fldCharType="begin">
          <w:ffData>
            <w:name w:val=""/>
            <w:enabled/>
            <w:calcOnExit w:val="0"/>
            <w:textInput/>
          </w:ffData>
        </w:fldChar>
      </w:r>
      <w:r w:rsidRPr="007E1311">
        <w:rPr>
          <w:rFonts w:eastAsiaTheme="minorHAnsi"/>
          <w:lang w:eastAsia="en-US"/>
        </w:rPr>
        <w:instrText xml:space="preserve"> FORMTEXT </w:instrText>
      </w:r>
      <w:r w:rsidRPr="007E1311">
        <w:rPr>
          <w:rFonts w:eastAsiaTheme="minorHAnsi"/>
          <w:lang w:eastAsia="en-US"/>
        </w:rPr>
      </w:r>
      <w:r w:rsidRPr="007E1311">
        <w:rPr>
          <w:rFonts w:eastAsiaTheme="minorHAnsi"/>
          <w:lang w:eastAsia="en-US"/>
        </w:rPr>
        <w:fldChar w:fldCharType="separate"/>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noProof/>
          <w:lang w:eastAsia="en-US"/>
        </w:rPr>
        <w:t> </w:t>
      </w:r>
      <w:r w:rsidRPr="007E1311">
        <w:rPr>
          <w:rFonts w:eastAsiaTheme="minorHAnsi"/>
          <w:lang w:eastAsia="en-US"/>
        </w:rPr>
        <w:fldChar w:fldCharType="end"/>
      </w:r>
      <w:r w:rsidRPr="007E1311">
        <w:rPr>
          <w:rFonts w:eastAsiaTheme="minorHAnsi"/>
          <w:lang w:eastAsia="en-US"/>
        </w:rPr>
        <w:t>).</w:t>
      </w:r>
    </w:p>
    <w:tbl>
      <w:tblPr>
        <w:tblStyle w:val="Tablaconcuadrcula11"/>
        <w:tblW w:w="0" w:type="auto"/>
        <w:shd w:val="clear" w:color="auto" w:fill="F2F2F2" w:themeFill="background1" w:themeFillShade="F2"/>
        <w:tblLook w:val="04A0" w:firstRow="1" w:lastRow="0" w:firstColumn="1" w:lastColumn="0" w:noHBand="0" w:noVBand="1"/>
      </w:tblPr>
      <w:tblGrid>
        <w:gridCol w:w="9065"/>
      </w:tblGrid>
      <w:tr w:rsidR="00B07120" w:rsidRPr="007E1311" w:rsidTr="00E464A0">
        <w:trPr>
          <w:cantSplit/>
          <w:trHeight w:val="74"/>
        </w:trPr>
        <w:tc>
          <w:tcPr>
            <w:tcW w:w="9178" w:type="dxa"/>
            <w:tcBorders>
              <w:top w:val="nil"/>
              <w:left w:val="single" w:sz="4" w:space="0" w:color="auto"/>
              <w:bottom w:val="single" w:sz="4" w:space="0" w:color="auto"/>
              <w:right w:val="nil"/>
            </w:tcBorders>
            <w:shd w:val="clear" w:color="auto" w:fill="F2F2F2" w:themeFill="background1" w:themeFillShade="F2"/>
            <w:hideMark/>
          </w:tcPr>
          <w:p w:rsidR="00B07120" w:rsidRPr="007E1311" w:rsidRDefault="00B07120" w:rsidP="00B07120">
            <w:pPr>
              <w:overflowPunct w:val="0"/>
              <w:jc w:val="both"/>
              <w:rPr>
                <w:rFonts w:eastAsiaTheme="minorHAnsi"/>
                <w:b/>
                <w:noProof/>
              </w:rPr>
            </w:pPr>
            <w:r w:rsidRPr="007E1311">
              <w:rPr>
                <w:rFonts w:eastAsiaTheme="minorHAnsi"/>
                <w:b/>
                <w:noProof/>
              </w:rPr>
              <w:t>DECLARO BAJO MI RESPONSABILIDAD</w:t>
            </w:r>
          </w:p>
        </w:tc>
      </w:tr>
    </w:tbl>
    <w:p w:rsidR="00B07120" w:rsidRPr="007E1311" w:rsidRDefault="00B07120" w:rsidP="00B07120">
      <w:pPr>
        <w:widowControl w:val="0"/>
        <w:numPr>
          <w:ilvl w:val="0"/>
          <w:numId w:val="29"/>
        </w:numPr>
        <w:suppressAutoHyphens/>
        <w:overflowPunct w:val="0"/>
        <w:autoSpaceDE w:val="0"/>
        <w:autoSpaceDN w:val="0"/>
        <w:spacing w:before="120" w:after="160" w:line="360" w:lineRule="auto"/>
        <w:ind w:left="426" w:hanging="284"/>
        <w:jc w:val="both"/>
        <w:textAlignment w:val="baseline"/>
        <w:rPr>
          <w:rFonts w:eastAsia="Calibri"/>
          <w:lang w:val="es-ES_tradnl"/>
        </w:rPr>
      </w:pPr>
      <w:r w:rsidRPr="007E1311">
        <w:rPr>
          <w:rFonts w:eastAsia="Calibri"/>
          <w:lang w:val="es-ES_tradnl"/>
        </w:rPr>
        <w:t xml:space="preserve">Que, como encargado del tratamiento, ofrezco suficientes garantías en lo referente a conocimientos especializados, fiabilidad y recursos, con vistas a la aplicación de medidas técnicas y organizativas que cumplan los requisitos del Reglamento General (UE) 2016/679 de 27 de abril de protección de datos personales, incluida la seguridad del tratamiento. </w:t>
      </w:r>
      <w:r w:rsidRPr="007E1311">
        <w:rPr>
          <w:rFonts w:eastAsia="Calibri"/>
          <w:color w:val="FF0000"/>
          <w:lang w:val="es-ES_tradnl"/>
        </w:rPr>
        <w:t xml:space="preserve">(Eliminar si se aporta alguna documentación de la señalada en </w:t>
      </w:r>
      <w:r w:rsidR="0068573C">
        <w:rPr>
          <w:rFonts w:eastAsia="Calibri"/>
          <w:color w:val="FF0000"/>
          <w:lang w:val="es-ES_tradnl"/>
        </w:rPr>
        <w:t>e</w:t>
      </w:r>
      <w:r w:rsidRPr="007E1311">
        <w:rPr>
          <w:rFonts w:eastAsia="Calibri"/>
          <w:color w:val="FF0000"/>
          <w:lang w:val="es-ES_tradnl"/>
        </w:rPr>
        <w:t>l</w:t>
      </w:r>
      <w:r w:rsidR="0068573C">
        <w:rPr>
          <w:rFonts w:eastAsia="Calibri"/>
          <w:color w:val="FF0000"/>
          <w:lang w:val="es-ES_tradnl"/>
        </w:rPr>
        <w:t xml:space="preserve"> Anexo I</w:t>
      </w:r>
      <w:r w:rsidRPr="007E1311">
        <w:rPr>
          <w:rFonts w:eastAsia="Calibri"/>
          <w:color w:val="FF0000"/>
          <w:lang w:val="es-ES_tradnl"/>
        </w:rPr>
        <w:t>)</w:t>
      </w:r>
    </w:p>
    <w:p w:rsidR="00B07120" w:rsidRPr="007E1311" w:rsidRDefault="00B07120" w:rsidP="00B07120">
      <w:pPr>
        <w:widowControl w:val="0"/>
        <w:numPr>
          <w:ilvl w:val="0"/>
          <w:numId w:val="29"/>
        </w:numPr>
        <w:suppressAutoHyphens/>
        <w:overflowPunct w:val="0"/>
        <w:autoSpaceDE w:val="0"/>
        <w:autoSpaceDN w:val="0"/>
        <w:spacing w:after="160" w:line="360" w:lineRule="auto"/>
        <w:ind w:left="426" w:hanging="284"/>
        <w:jc w:val="both"/>
        <w:textAlignment w:val="baseline"/>
        <w:rPr>
          <w:rFonts w:eastAsia="Calibri"/>
          <w:lang w:val="es-ES_tradnl"/>
        </w:rPr>
      </w:pPr>
      <w:r w:rsidRPr="007E1311">
        <w:rPr>
          <w:rFonts w:eastAsia="Calibri"/>
          <w:lang w:val="es-ES_tradnl"/>
        </w:rPr>
        <w:t xml:space="preserve">Que la ubicación de los servidores y desde donde se van a prestar los servicios asociados a los mismos, será </w:t>
      </w:r>
      <w:r w:rsidRPr="007E1311">
        <w:rPr>
          <w:rFonts w:eastAsia="Arial"/>
          <w:lang w:eastAsia="en-US"/>
        </w:rPr>
        <w:fldChar w:fldCharType="begin">
          <w:ffData>
            <w:name w:val=""/>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r w:rsidRPr="007E1311">
        <w:rPr>
          <w:rFonts w:eastAsia="Arial"/>
          <w:lang w:eastAsia="en-US"/>
        </w:rPr>
        <w:t>.</w:t>
      </w:r>
    </w:p>
    <w:p w:rsidR="00B07120" w:rsidRPr="007E1311" w:rsidRDefault="00B07120" w:rsidP="00B07120">
      <w:pPr>
        <w:widowControl w:val="0"/>
        <w:numPr>
          <w:ilvl w:val="0"/>
          <w:numId w:val="29"/>
        </w:numPr>
        <w:suppressAutoHyphens/>
        <w:overflowPunct w:val="0"/>
        <w:autoSpaceDE w:val="0"/>
        <w:autoSpaceDN w:val="0"/>
        <w:spacing w:after="160" w:line="360" w:lineRule="auto"/>
        <w:ind w:left="426" w:hanging="284"/>
        <w:jc w:val="both"/>
        <w:textAlignment w:val="baseline"/>
        <w:rPr>
          <w:rFonts w:eastAsia="Calibri"/>
          <w:lang w:val="es-ES_tradnl"/>
        </w:rPr>
      </w:pPr>
      <w:r w:rsidRPr="007E1311">
        <w:rPr>
          <w:rFonts w:eastAsia="Calibri"/>
          <w:lang w:val="es-ES_tradnl"/>
        </w:rPr>
        <w:t>Que se compromete a cumplir con la obligación de comunicar cualquier cambio que se produzca, a lo largo de la vida del contrato, respecto a la información facilitada en la letra B) de la presente declaración.</w:t>
      </w:r>
    </w:p>
    <w:tbl>
      <w:tblPr>
        <w:tblStyle w:val="Tablaconcuadrcula1"/>
        <w:tblW w:w="0" w:type="auto"/>
        <w:tblBorders>
          <w:top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660"/>
        <w:gridCol w:w="1839"/>
      </w:tblGrid>
      <w:tr w:rsidR="00B07120" w:rsidRPr="007E1311" w:rsidTr="00E464A0">
        <w:tc>
          <w:tcPr>
            <w:tcW w:w="8499" w:type="dxa"/>
            <w:gridSpan w:val="2"/>
            <w:tcBorders>
              <w:top w:val="nil"/>
              <w:left w:val="single" w:sz="4" w:space="0" w:color="auto"/>
              <w:bottom w:val="single" w:sz="4" w:space="0" w:color="auto"/>
              <w:right w:val="nil"/>
            </w:tcBorders>
            <w:shd w:val="clear" w:color="auto" w:fill="F2F2F2" w:themeFill="background1" w:themeFillShade="F2"/>
            <w:hideMark/>
          </w:tcPr>
          <w:p w:rsidR="00B07120" w:rsidRPr="007E1311" w:rsidRDefault="00B07120" w:rsidP="00B07120">
            <w:pPr>
              <w:suppressAutoHyphens/>
              <w:overflowPunct w:val="0"/>
              <w:jc w:val="both"/>
              <w:textAlignment w:val="baseline"/>
              <w:rPr>
                <w:rFonts w:eastAsia="Lucida Sans Unicode"/>
                <w:b/>
                <w:noProof/>
                <w:color w:val="00000A"/>
              </w:rPr>
            </w:pPr>
            <w:r w:rsidRPr="007E1311">
              <w:rPr>
                <w:rFonts w:eastAsia="Lucida Sans Unicode"/>
                <w:b/>
                <w:noProof/>
                <w:color w:val="00000A"/>
              </w:rPr>
              <w:t>FIRMA</w:t>
            </w:r>
          </w:p>
        </w:tc>
      </w:tr>
      <w:tr w:rsidR="00B07120" w:rsidRPr="007E1311" w:rsidTr="00E464A0">
        <w:tblPrEx>
          <w:tblBorders>
            <w:left w:val="none" w:sz="0" w:space="0" w:color="auto"/>
            <w:bottom w:val="none" w:sz="0" w:space="0" w:color="auto"/>
          </w:tblBorders>
          <w:shd w:val="clear" w:color="auto" w:fill="auto"/>
        </w:tblPrEx>
        <w:tc>
          <w:tcPr>
            <w:tcW w:w="8499" w:type="dxa"/>
            <w:gridSpan w:val="2"/>
            <w:tcBorders>
              <w:top w:val="nil"/>
              <w:left w:val="single" w:sz="4" w:space="0" w:color="auto"/>
              <w:bottom w:val="single" w:sz="4" w:space="0" w:color="auto"/>
              <w:right w:val="nil"/>
            </w:tcBorders>
            <w:shd w:val="clear" w:color="auto" w:fill="F2F2F2" w:themeFill="background1" w:themeFillShade="F2"/>
            <w:hideMark/>
          </w:tcPr>
          <w:p w:rsidR="00B07120" w:rsidRPr="007E1311" w:rsidRDefault="00B07120" w:rsidP="00B07120">
            <w:pPr>
              <w:suppressAutoHyphens/>
              <w:overflowPunct w:val="0"/>
              <w:jc w:val="both"/>
              <w:textAlignment w:val="baseline"/>
              <w:rPr>
                <w:rFonts w:eastAsia="Calibri"/>
                <w:color w:val="00000A"/>
                <w:lang w:val="es-ES_tradnl"/>
              </w:rPr>
            </w:pPr>
            <w:r w:rsidRPr="007E1311">
              <w:rPr>
                <w:rFonts w:eastAsia="Calibri"/>
                <w:color w:val="00000A"/>
                <w:lang w:val="es-ES_tradnl"/>
              </w:rPr>
              <w:t xml:space="preserve">En </w:t>
            </w:r>
          </w:p>
          <w:p w:rsidR="00B07120" w:rsidRPr="007E1311" w:rsidRDefault="00B07120" w:rsidP="00B07120">
            <w:pPr>
              <w:suppressAutoHyphens/>
              <w:overflowPunct w:val="0"/>
              <w:jc w:val="both"/>
              <w:textAlignment w:val="baseline"/>
              <w:rPr>
                <w:rFonts w:eastAsia="Lucida Sans Unicode"/>
                <w:b/>
                <w:noProof/>
                <w:color w:val="00000A"/>
              </w:rPr>
            </w:pPr>
            <w:r w:rsidRPr="007E1311">
              <w:rPr>
                <w:rFonts w:eastAsia="Lucida Sans Unicode"/>
                <w:color w:val="00000A"/>
                <w:lang w:eastAsia="zh-CN"/>
              </w:rPr>
              <w:fldChar w:fldCharType="begin">
                <w:ffData>
                  <w:name w:val=""/>
                  <w:enabled/>
                  <w:calcOnExit w:val="0"/>
                  <w:textInput>
                    <w:default w:val="Lugar"/>
                  </w:textInput>
                </w:ffData>
              </w:fldChar>
            </w:r>
            <w:r w:rsidRPr="007E1311">
              <w:rPr>
                <w:rFonts w:eastAsia="Lucida Sans Unicode"/>
                <w:color w:val="00000A"/>
                <w:lang w:eastAsia="zh-CN"/>
              </w:rPr>
              <w:instrText xml:space="preserve"> FORMTEXT </w:instrText>
            </w:r>
            <w:r w:rsidRPr="007E1311">
              <w:rPr>
                <w:rFonts w:eastAsia="Lucida Sans Unicode"/>
                <w:color w:val="00000A"/>
                <w:lang w:eastAsia="zh-CN"/>
              </w:rPr>
            </w:r>
            <w:r w:rsidRPr="007E1311">
              <w:rPr>
                <w:rFonts w:eastAsia="Lucida Sans Unicode"/>
                <w:color w:val="00000A"/>
                <w:lang w:eastAsia="zh-CN"/>
              </w:rPr>
              <w:fldChar w:fldCharType="separate"/>
            </w:r>
            <w:r w:rsidRPr="007E1311">
              <w:rPr>
                <w:rFonts w:eastAsia="Lucida Sans Unicode"/>
                <w:noProof/>
                <w:color w:val="00000A"/>
                <w:lang w:eastAsia="zh-CN"/>
              </w:rPr>
              <w:t>Lugar</w:t>
            </w:r>
            <w:r w:rsidRPr="007E1311">
              <w:rPr>
                <w:rFonts w:eastAsia="Lucida Sans Unicode"/>
                <w:color w:val="00000A"/>
                <w:lang w:eastAsia="zh-CN"/>
              </w:rPr>
              <w:fldChar w:fldCharType="end"/>
            </w:r>
            <w:r w:rsidRPr="007E1311">
              <w:rPr>
                <w:rFonts w:eastAsia="Calibri"/>
                <w:color w:val="00000A"/>
                <w:lang w:val="es-ES_tradnl"/>
              </w:rPr>
              <w:t xml:space="preserve"> a </w:t>
            </w:r>
            <w:r w:rsidRPr="007E1311">
              <w:rPr>
                <w:rFonts w:eastAsia="Lucida Sans Unicode"/>
                <w:color w:val="00000A"/>
                <w:lang w:eastAsia="zh-CN"/>
              </w:rPr>
              <w:fldChar w:fldCharType="begin">
                <w:ffData>
                  <w:name w:val=""/>
                  <w:enabled/>
                  <w:calcOnExit w:val="0"/>
                  <w:textInput>
                    <w:default w:val="Día"/>
                  </w:textInput>
                </w:ffData>
              </w:fldChar>
            </w:r>
            <w:r w:rsidRPr="007E1311">
              <w:rPr>
                <w:rFonts w:eastAsia="Lucida Sans Unicode"/>
                <w:color w:val="00000A"/>
                <w:lang w:eastAsia="zh-CN"/>
              </w:rPr>
              <w:instrText xml:space="preserve"> FORMTEXT </w:instrText>
            </w:r>
            <w:r w:rsidRPr="007E1311">
              <w:rPr>
                <w:rFonts w:eastAsia="Lucida Sans Unicode"/>
                <w:color w:val="00000A"/>
                <w:lang w:eastAsia="zh-CN"/>
              </w:rPr>
            </w:r>
            <w:r w:rsidRPr="007E1311">
              <w:rPr>
                <w:rFonts w:eastAsia="Lucida Sans Unicode"/>
                <w:color w:val="00000A"/>
                <w:lang w:eastAsia="zh-CN"/>
              </w:rPr>
              <w:fldChar w:fldCharType="separate"/>
            </w:r>
            <w:r w:rsidRPr="007E1311">
              <w:rPr>
                <w:rFonts w:eastAsia="Lucida Sans Unicode"/>
                <w:noProof/>
                <w:color w:val="00000A"/>
                <w:lang w:eastAsia="zh-CN"/>
              </w:rPr>
              <w:t>Día</w:t>
            </w:r>
            <w:r w:rsidRPr="007E1311">
              <w:rPr>
                <w:rFonts w:eastAsia="Lucida Sans Unicode"/>
                <w:color w:val="00000A"/>
                <w:lang w:eastAsia="zh-CN"/>
              </w:rPr>
              <w:fldChar w:fldCharType="end"/>
            </w:r>
            <w:r w:rsidRPr="007E1311">
              <w:rPr>
                <w:rFonts w:eastAsia="Lucida Sans Unicode"/>
                <w:color w:val="00000A"/>
                <w:lang w:eastAsia="zh-CN"/>
              </w:rPr>
              <w:t xml:space="preserve"> </w:t>
            </w:r>
            <w:r w:rsidRPr="007E1311">
              <w:rPr>
                <w:rFonts w:eastAsia="Calibri"/>
                <w:color w:val="00000A"/>
                <w:lang w:val="es-ES_tradnl"/>
              </w:rPr>
              <w:t xml:space="preserve">de </w:t>
            </w:r>
            <w:r w:rsidRPr="007E1311">
              <w:rPr>
                <w:rFonts w:eastAsia="Lucida Sans Unicode"/>
                <w:color w:val="00000A"/>
                <w:lang w:eastAsia="zh-CN"/>
              </w:rPr>
              <w:fldChar w:fldCharType="begin">
                <w:ffData>
                  <w:name w:val=""/>
                  <w:enabled/>
                  <w:calcOnExit w:val="0"/>
                  <w:textInput>
                    <w:default w:val="Mes"/>
                  </w:textInput>
                </w:ffData>
              </w:fldChar>
            </w:r>
            <w:r w:rsidRPr="007E1311">
              <w:rPr>
                <w:rFonts w:eastAsia="Lucida Sans Unicode"/>
                <w:color w:val="00000A"/>
                <w:lang w:eastAsia="zh-CN"/>
              </w:rPr>
              <w:instrText xml:space="preserve"> FORMTEXT </w:instrText>
            </w:r>
            <w:r w:rsidRPr="007E1311">
              <w:rPr>
                <w:rFonts w:eastAsia="Lucida Sans Unicode"/>
                <w:color w:val="00000A"/>
                <w:lang w:eastAsia="zh-CN"/>
              </w:rPr>
            </w:r>
            <w:r w:rsidRPr="007E1311">
              <w:rPr>
                <w:rFonts w:eastAsia="Lucida Sans Unicode"/>
                <w:color w:val="00000A"/>
                <w:lang w:eastAsia="zh-CN"/>
              </w:rPr>
              <w:fldChar w:fldCharType="separate"/>
            </w:r>
            <w:r w:rsidRPr="007E1311">
              <w:rPr>
                <w:rFonts w:eastAsia="Lucida Sans Unicode"/>
                <w:noProof/>
                <w:color w:val="00000A"/>
                <w:lang w:eastAsia="zh-CN"/>
              </w:rPr>
              <w:t>Mes</w:t>
            </w:r>
            <w:r w:rsidRPr="007E1311">
              <w:rPr>
                <w:rFonts w:eastAsia="Lucida Sans Unicode"/>
                <w:color w:val="00000A"/>
                <w:lang w:eastAsia="zh-CN"/>
              </w:rPr>
              <w:fldChar w:fldCharType="end"/>
            </w:r>
            <w:r w:rsidRPr="007E1311">
              <w:rPr>
                <w:rFonts w:eastAsia="Lucida Sans Unicode"/>
                <w:color w:val="00000A"/>
                <w:lang w:eastAsia="zh-CN"/>
              </w:rPr>
              <w:t xml:space="preserve"> </w:t>
            </w:r>
            <w:r w:rsidRPr="007E1311">
              <w:rPr>
                <w:rFonts w:eastAsia="Calibri"/>
                <w:color w:val="00000A"/>
                <w:lang w:val="es-ES_tradnl"/>
              </w:rPr>
              <w:t xml:space="preserve">de </w:t>
            </w:r>
            <w:r w:rsidRPr="007E1311">
              <w:rPr>
                <w:rFonts w:eastAsia="Lucida Sans Unicode"/>
                <w:color w:val="00000A"/>
                <w:lang w:eastAsia="zh-CN"/>
              </w:rPr>
              <w:fldChar w:fldCharType="begin">
                <w:ffData>
                  <w:name w:val=""/>
                  <w:enabled/>
                  <w:calcOnExit w:val="0"/>
                  <w:textInput>
                    <w:default w:val="Año"/>
                  </w:textInput>
                </w:ffData>
              </w:fldChar>
            </w:r>
            <w:r w:rsidRPr="007E1311">
              <w:rPr>
                <w:rFonts w:eastAsia="Lucida Sans Unicode"/>
                <w:color w:val="00000A"/>
                <w:lang w:eastAsia="zh-CN"/>
              </w:rPr>
              <w:instrText xml:space="preserve"> FORMTEXT </w:instrText>
            </w:r>
            <w:r w:rsidRPr="007E1311">
              <w:rPr>
                <w:rFonts w:eastAsia="Lucida Sans Unicode"/>
                <w:color w:val="00000A"/>
                <w:lang w:eastAsia="zh-CN"/>
              </w:rPr>
            </w:r>
            <w:r w:rsidRPr="007E1311">
              <w:rPr>
                <w:rFonts w:eastAsia="Lucida Sans Unicode"/>
                <w:color w:val="00000A"/>
                <w:lang w:eastAsia="zh-CN"/>
              </w:rPr>
              <w:fldChar w:fldCharType="separate"/>
            </w:r>
            <w:r w:rsidRPr="007E1311">
              <w:rPr>
                <w:rFonts w:eastAsia="Lucida Sans Unicode"/>
                <w:noProof/>
                <w:color w:val="00000A"/>
                <w:lang w:eastAsia="zh-CN"/>
              </w:rPr>
              <w:t>Año</w:t>
            </w:r>
            <w:r w:rsidRPr="007E1311">
              <w:rPr>
                <w:rFonts w:eastAsia="Lucida Sans Unicode"/>
                <w:color w:val="00000A"/>
                <w:lang w:eastAsia="zh-CN"/>
              </w:rPr>
              <w:fldChar w:fldCharType="end"/>
            </w:r>
            <w:r w:rsidRPr="007E1311">
              <w:rPr>
                <w:rFonts w:eastAsia="Lucida Sans Unicode"/>
                <w:lang w:eastAsia="zh-CN"/>
              </w:rPr>
              <w:br/>
            </w:r>
            <w:r w:rsidRPr="007E1311">
              <w:rPr>
                <w:rFonts w:eastAsia="Lucida Sans Unicode"/>
                <w:b/>
                <w:noProof/>
                <w:color w:val="00000A"/>
              </w:rPr>
              <w:t>PROTECCIÓN DE DATOS</w:t>
            </w:r>
          </w:p>
        </w:tc>
      </w:tr>
      <w:tr w:rsidR="00B07120" w:rsidRPr="007E1311" w:rsidTr="00E464A0">
        <w:tblPrEx>
          <w:tblBorders>
            <w:left w:val="none" w:sz="0" w:space="0" w:color="auto"/>
            <w:bottom w:val="none" w:sz="0" w:space="0" w:color="auto"/>
          </w:tblBorders>
          <w:shd w:val="clear" w:color="auto" w:fill="auto"/>
        </w:tblPrEx>
        <w:tc>
          <w:tcPr>
            <w:tcW w:w="6660" w:type="dxa"/>
            <w:tcBorders>
              <w:top w:val="single" w:sz="4" w:space="0" w:color="auto"/>
              <w:left w:val="nil"/>
              <w:bottom w:val="nil"/>
              <w:right w:val="nil"/>
            </w:tcBorders>
          </w:tcPr>
          <w:p w:rsidR="00B07120" w:rsidRPr="007E1311" w:rsidRDefault="00B07120" w:rsidP="00B07120">
            <w:pPr>
              <w:suppressAutoHyphens/>
              <w:overflowPunct w:val="0"/>
              <w:jc w:val="both"/>
              <w:textAlignment w:val="baseline"/>
              <w:rPr>
                <w:rFonts w:eastAsia="Lucida Sans Unicode"/>
                <w:lang w:eastAsia="zh-CN"/>
              </w:rPr>
            </w:pPr>
          </w:p>
          <w:p w:rsidR="00B07120" w:rsidRPr="007E1311" w:rsidRDefault="00B07120" w:rsidP="00B07120">
            <w:pPr>
              <w:suppressAutoHyphens/>
              <w:overflowPunct w:val="0"/>
              <w:jc w:val="both"/>
              <w:textAlignment w:val="baseline"/>
              <w:rPr>
                <w:rFonts w:eastAsia="Lucida Sans Unicode"/>
                <w:lang w:eastAsia="zh-CN"/>
              </w:rPr>
            </w:pPr>
            <w:r w:rsidRPr="007E1311">
              <w:rPr>
                <w:rFonts w:eastAsia="Lucida Sans Unicode"/>
                <w:lang w:eastAsia="zh-CN"/>
              </w:rPr>
              <w:t xml:space="preserve">De conformidad con la normativa de protección de datos personales, le informamos que los datos personales que se recogen en este formulario serán objeto de tratamiento en la actividad GESTIÓN DE TERCEROS, SUS CONTACTOS Y REPRESENTANTES responsabilidad de DIPUTACIÓN PROVINCIAL DE ALMERÍA con la finalidad de GESTIONAR LOS DATOS DE PERSONAS FÍSICAS O REPRESENTANTES DE PERSONAS JURÍDICAS (APODERADOS O CONTACTOS), QUE SE RELACIONAN CON LA DIPUTACIÓN en base a la legitimación de OBLIGACIÓN LEGAL. </w:t>
            </w:r>
            <w:hyperlink r:id="rId35" w:history="1">
              <w:r w:rsidRPr="007E1311">
                <w:rPr>
                  <w:rFonts w:eastAsia="Lucida Sans Unicode"/>
                  <w:color w:val="0563C1" w:themeColor="hyperlink"/>
                  <w:u w:val="single"/>
                  <w:lang w:eastAsia="zh-CN"/>
                </w:rPr>
                <w:t xml:space="preserve">Más información sobre </w:t>
              </w:r>
              <w:r w:rsidRPr="007E1311">
                <w:rPr>
                  <w:rFonts w:eastAsia="Lucida Sans Unicode"/>
                  <w:color w:val="0563C1" w:themeColor="hyperlink"/>
                  <w:u w:val="single"/>
                  <w:lang w:eastAsia="zh-CN"/>
                </w:rPr>
                <w:lastRenderedPageBreak/>
                <w:t>Protección de Datos personales</w:t>
              </w:r>
            </w:hyperlink>
            <w:r w:rsidRPr="007E1311">
              <w:rPr>
                <w:rFonts w:eastAsia="Lucida Sans Unicode"/>
                <w:lang w:eastAsia="zh-CN"/>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B07120" w:rsidRPr="007E1311" w:rsidRDefault="00B07120" w:rsidP="00B07120">
            <w:pPr>
              <w:suppressAutoHyphens/>
              <w:overflowPunct w:val="0"/>
              <w:jc w:val="both"/>
              <w:textAlignment w:val="baseline"/>
              <w:rPr>
                <w:rFonts w:eastAsia="Lucida Sans Unicode"/>
                <w:lang w:eastAsia="zh-CN"/>
              </w:rPr>
            </w:pPr>
            <w:r w:rsidRPr="007E1311">
              <w:rPr>
                <w:rFonts w:eastAsia="Lucida Sans Unicode"/>
                <w:lang w:eastAsia="zh-CN"/>
              </w:rPr>
              <w:t>Con la firma de este formulario, confirmo que he sido informado sobre el tratamiento de mis datos personales para la actividad GESTIÓN DE TERCEROS, SUS CONTACTOS Y REPRESENTANTES.</w:t>
            </w:r>
          </w:p>
        </w:tc>
        <w:tc>
          <w:tcPr>
            <w:tcW w:w="1839" w:type="dxa"/>
            <w:tcBorders>
              <w:top w:val="single" w:sz="4" w:space="0" w:color="auto"/>
              <w:left w:val="nil"/>
              <w:bottom w:val="nil"/>
              <w:right w:val="nil"/>
            </w:tcBorders>
          </w:tcPr>
          <w:p w:rsidR="00B07120" w:rsidRPr="007E1311" w:rsidRDefault="00B07120" w:rsidP="00B07120">
            <w:pPr>
              <w:suppressAutoHyphens/>
              <w:overflowPunct w:val="0"/>
              <w:jc w:val="both"/>
              <w:textAlignment w:val="baseline"/>
              <w:rPr>
                <w:rFonts w:eastAsia="Lucida Sans Unicode"/>
                <w:noProof/>
                <w:color w:val="00000A"/>
              </w:rPr>
            </w:pPr>
            <w:r w:rsidRPr="007E1311">
              <w:rPr>
                <w:rFonts w:eastAsia="Lucida Sans Unicode"/>
                <w:noProof/>
                <w:color w:val="00000A"/>
              </w:rPr>
              <w:lastRenderedPageBreak/>
              <w:drawing>
                <wp:anchor distT="0" distB="0" distL="114300" distR="114300" simplePos="0" relativeHeight="251659264" behindDoc="0" locked="0" layoutInCell="1" allowOverlap="1" wp14:anchorId="1CE076FD" wp14:editId="6A4187BF">
                  <wp:simplePos x="0" y="0"/>
                  <wp:positionH relativeFrom="column">
                    <wp:posOffset>87630</wp:posOffset>
                  </wp:positionH>
                  <wp:positionV relativeFrom="paragraph">
                    <wp:posOffset>129540</wp:posOffset>
                  </wp:positionV>
                  <wp:extent cx="1013460" cy="998220"/>
                  <wp:effectExtent l="0" t="0" r="0" b="0"/>
                  <wp:wrapTopAndBottom/>
                  <wp:docPr id="24" name="Imagen 24"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s://app.dipalme.org/proDatos/obtenerQR?id=13"/>
                          <pic:cNvPicPr>
                            <a:picLocks noChangeAspect="1" noChangeArrowheads="1"/>
                          </pic:cNvPicPr>
                        </pic:nvPicPr>
                        <pic:blipFill>
                          <a:blip r:embed="rId36">
                            <a:extLst>
                              <a:ext uri="{28A0092B-C50C-407E-A947-70E740481C1C}">
                                <a14:useLocalDpi xmlns:a14="http://schemas.microsoft.com/office/drawing/2010/main" val="0"/>
                              </a:ext>
                            </a:extLst>
                          </a:blip>
                          <a:srcRect l="12222" t="12230" r="11066" b="12222"/>
                          <a:stretch>
                            <a:fillRect/>
                          </a:stretch>
                        </pic:blipFill>
                        <pic:spPr bwMode="auto">
                          <a:xfrm>
                            <a:off x="0" y="0"/>
                            <a:ext cx="1013460" cy="998220"/>
                          </a:xfrm>
                          <a:prstGeom prst="rect">
                            <a:avLst/>
                          </a:prstGeom>
                          <a:noFill/>
                        </pic:spPr>
                      </pic:pic>
                    </a:graphicData>
                  </a:graphic>
                  <wp14:sizeRelH relativeFrom="page">
                    <wp14:pctWidth>0</wp14:pctWidth>
                  </wp14:sizeRelH>
                  <wp14:sizeRelV relativeFrom="page">
                    <wp14:pctHeight>0</wp14:pctHeight>
                  </wp14:sizeRelV>
                </wp:anchor>
              </w:drawing>
            </w:r>
          </w:p>
          <w:p w:rsidR="00B07120" w:rsidRPr="007E1311" w:rsidRDefault="00B07120" w:rsidP="00B07120">
            <w:pPr>
              <w:suppressAutoHyphens/>
              <w:overflowPunct w:val="0"/>
              <w:jc w:val="both"/>
              <w:textAlignment w:val="baseline"/>
              <w:rPr>
                <w:rFonts w:eastAsia="Lucida Sans Unicode"/>
                <w:lang w:eastAsia="zh-CN"/>
              </w:rPr>
            </w:pPr>
          </w:p>
        </w:tc>
      </w:tr>
    </w:tbl>
    <w:p w:rsidR="00B07120" w:rsidRPr="007E1311" w:rsidRDefault="00B07120" w:rsidP="00B07120">
      <w:pPr>
        <w:suppressAutoHyphens/>
        <w:overflowPunct w:val="0"/>
        <w:spacing w:before="120" w:after="120"/>
        <w:jc w:val="center"/>
        <w:textAlignment w:val="baseline"/>
        <w:rPr>
          <w:rFonts w:eastAsia="Lucida Sans Unicode"/>
          <w:lang w:eastAsia="zh-CN" w:bidi="hi-IN"/>
        </w:rPr>
      </w:pPr>
    </w:p>
    <w:p w:rsidR="00B07120" w:rsidRPr="007E1311" w:rsidRDefault="00B07120" w:rsidP="00B07120">
      <w:pPr>
        <w:suppressAutoHyphens/>
        <w:overflowPunct w:val="0"/>
        <w:spacing w:before="240" w:after="240" w:line="276" w:lineRule="auto"/>
        <w:ind w:firstLine="346"/>
        <w:jc w:val="both"/>
        <w:textAlignment w:val="baseline"/>
        <w:rPr>
          <w:rFonts w:eastAsia="Lucida Sans Unicode"/>
          <w:b/>
          <w:color w:val="FF0000"/>
          <w:u w:val="single"/>
          <w:lang w:eastAsia="zh-CN" w:bidi="hi-IN"/>
        </w:rPr>
      </w:pPr>
    </w:p>
    <w:p w:rsidR="00B07120" w:rsidRPr="007E1311" w:rsidRDefault="00B07120" w:rsidP="00B07120">
      <w:pPr>
        <w:suppressAutoHyphens/>
        <w:overflowPunct w:val="0"/>
        <w:spacing w:before="240" w:after="240" w:line="276" w:lineRule="auto"/>
        <w:ind w:firstLine="346"/>
        <w:jc w:val="both"/>
        <w:textAlignment w:val="baseline"/>
        <w:rPr>
          <w:rFonts w:eastAsia="Lucida Sans Unicode"/>
          <w:b/>
          <w:color w:val="FF0000"/>
          <w:u w:val="single"/>
          <w:lang w:eastAsia="zh-CN" w:bidi="hi-IN"/>
        </w:rPr>
      </w:pPr>
    </w:p>
    <w:p w:rsidR="00B07120" w:rsidRPr="007E1311" w:rsidRDefault="00B07120" w:rsidP="00B07120">
      <w:pPr>
        <w:suppressAutoHyphens/>
        <w:overflowPunct w:val="0"/>
        <w:spacing w:before="240" w:after="240" w:line="276" w:lineRule="auto"/>
        <w:ind w:firstLine="346"/>
        <w:jc w:val="both"/>
        <w:textAlignment w:val="baseline"/>
        <w:rPr>
          <w:rFonts w:eastAsia="Lucida Sans Unicode"/>
          <w:b/>
          <w:color w:val="FF0000"/>
          <w:u w:val="single"/>
          <w:lang w:eastAsia="zh-CN" w:bidi="hi-IN"/>
        </w:rPr>
      </w:pPr>
      <w:r w:rsidRPr="007E1311">
        <w:rPr>
          <w:rFonts w:eastAsia="Lucida Sans Unicode"/>
          <w:b/>
          <w:color w:val="FF0000"/>
          <w:u w:val="single"/>
          <w:lang w:eastAsia="zh-CN" w:bidi="hi-IN"/>
        </w:rPr>
        <w:t xml:space="preserve">ANEXO VI.- MODELO DE DECLARACIÓN RESPONSABLE Y COMPROMISO DE CONFIDENCIALIDAD PARA EMPLEADOS DE UN ENCARGO CON </w:t>
      </w:r>
      <w:r w:rsidR="0068573C">
        <w:rPr>
          <w:rFonts w:eastAsia="Lucida Sans Unicode"/>
          <w:b/>
          <w:color w:val="FF0000"/>
          <w:u w:val="single"/>
          <w:lang w:eastAsia="zh-CN" w:bidi="hi-IN"/>
        </w:rPr>
        <w:t>PROTECCIÓN DE DATOS (ANTES DE LA FORMALIZACIÓN DEL  CONTRATO)</w:t>
      </w:r>
    </w:p>
    <w:p w:rsidR="00B07120" w:rsidRPr="007E1311" w:rsidRDefault="00B07120" w:rsidP="00B07120">
      <w:pPr>
        <w:overflowPunct w:val="0"/>
        <w:autoSpaceDE w:val="0"/>
        <w:autoSpaceDN w:val="0"/>
        <w:adjustRightInd w:val="0"/>
        <w:jc w:val="both"/>
        <w:textAlignment w:val="baseline"/>
        <w:rPr>
          <w:rFonts w:eastAsiaTheme="minorHAnsi"/>
          <w:b/>
          <w:bCs/>
          <w:color w:val="3A3838"/>
          <w:lang w:eastAsia="en-US"/>
        </w:rPr>
      </w:pPr>
      <w:r w:rsidRPr="007E1311">
        <w:rPr>
          <w:rFonts w:eastAsiaTheme="minorHAnsi"/>
          <w:b/>
          <w:bCs/>
          <w:color w:val="3A3838"/>
          <w:lang w:eastAsia="en-US"/>
        </w:rPr>
        <w:t xml:space="preserve">DATOS DEL EMPLEADO </w:t>
      </w:r>
    </w:p>
    <w:p w:rsidR="00B07120" w:rsidRPr="007E1311" w:rsidRDefault="00B07120" w:rsidP="00B07120">
      <w:pPr>
        <w:overflowPunct w:val="0"/>
        <w:autoSpaceDE w:val="0"/>
        <w:autoSpaceDN w:val="0"/>
        <w:adjustRightInd w:val="0"/>
        <w:jc w:val="both"/>
        <w:textAlignment w:val="baseline"/>
        <w:rPr>
          <w:rFonts w:eastAsiaTheme="minorHAnsi"/>
          <w:b/>
          <w:bCs/>
          <w:color w:val="3A3838"/>
          <w:lang w:eastAsia="en-US"/>
        </w:rPr>
      </w:pPr>
      <w:r w:rsidRPr="007E1311">
        <w:rPr>
          <w:rFonts w:eastAsiaTheme="minorHAnsi"/>
          <w:color w:val="000000"/>
          <w:lang w:eastAsia="en-US"/>
        </w:rPr>
        <w:t xml:space="preserve">NOMBRE Y APELLIDOS </w:t>
      </w:r>
      <w:r w:rsidRPr="007E1311">
        <w:rPr>
          <w:rFonts w:eastAsiaTheme="minorHAnsi"/>
          <w:color w:val="000000"/>
          <w:lang w:eastAsia="en-US"/>
        </w:rPr>
        <w:tab/>
      </w:r>
      <w:r w:rsidRPr="007E1311">
        <w:rPr>
          <w:rFonts w:eastAsiaTheme="minorHAnsi"/>
          <w:color w:val="000000"/>
          <w:lang w:eastAsia="en-US"/>
        </w:rPr>
        <w:tab/>
      </w:r>
      <w:r w:rsidRPr="007E1311">
        <w:rPr>
          <w:rFonts w:eastAsiaTheme="minorHAnsi"/>
          <w:color w:val="000000"/>
          <w:lang w:eastAsia="en-US"/>
        </w:rPr>
        <w:tab/>
      </w:r>
      <w:r w:rsidRPr="007E1311">
        <w:rPr>
          <w:rFonts w:eastAsiaTheme="minorHAnsi"/>
          <w:color w:val="000000"/>
          <w:lang w:eastAsia="en-US"/>
        </w:rPr>
        <w:tab/>
      </w:r>
      <w:r w:rsidRPr="007E1311">
        <w:rPr>
          <w:rFonts w:eastAsiaTheme="minorHAnsi"/>
          <w:color w:val="000000"/>
          <w:lang w:eastAsia="en-US"/>
        </w:rPr>
        <w:tab/>
      </w:r>
      <w:r w:rsidRPr="007E1311">
        <w:rPr>
          <w:rFonts w:eastAsiaTheme="minorHAnsi"/>
          <w:color w:val="000000"/>
          <w:lang w:eastAsia="en-US"/>
        </w:rPr>
        <w:tab/>
      </w:r>
      <w:r w:rsidRPr="007E1311">
        <w:rPr>
          <w:rFonts w:eastAsiaTheme="minorHAnsi"/>
          <w:color w:val="000000"/>
          <w:lang w:eastAsia="en-US"/>
        </w:rPr>
        <w:tab/>
        <w:t>NIF</w:t>
      </w:r>
    </w:p>
    <w:p w:rsidR="00B07120" w:rsidRPr="007E1311" w:rsidRDefault="00B07120" w:rsidP="00B07120">
      <w:pPr>
        <w:overflowPunct w:val="0"/>
        <w:autoSpaceDE w:val="0"/>
        <w:autoSpaceDN w:val="0"/>
        <w:adjustRightInd w:val="0"/>
        <w:jc w:val="both"/>
        <w:textAlignment w:val="baseline"/>
        <w:rPr>
          <w:rFonts w:eastAsiaTheme="minorHAnsi"/>
          <w:b/>
          <w:bCs/>
          <w:color w:val="3A3838"/>
          <w:lang w:eastAsia="en-US"/>
        </w:rPr>
      </w:pPr>
    </w:p>
    <w:p w:rsidR="00B07120" w:rsidRPr="007E1311" w:rsidRDefault="00B07120" w:rsidP="00B07120">
      <w:pPr>
        <w:overflowPunct w:val="0"/>
        <w:autoSpaceDE w:val="0"/>
        <w:autoSpaceDN w:val="0"/>
        <w:adjustRightInd w:val="0"/>
        <w:jc w:val="both"/>
        <w:textAlignment w:val="baseline"/>
        <w:rPr>
          <w:rFonts w:eastAsiaTheme="minorHAnsi"/>
          <w:b/>
          <w:bCs/>
          <w:color w:val="3A3838"/>
          <w:lang w:eastAsia="en-US"/>
        </w:rPr>
      </w:pPr>
      <w:r w:rsidRPr="007E1311">
        <w:rPr>
          <w:rFonts w:eastAsiaTheme="minorHAnsi"/>
          <w:b/>
          <w:bCs/>
          <w:color w:val="3A3838"/>
          <w:lang w:eastAsia="en-US"/>
        </w:rPr>
        <w:t>MANIFIESTA</w:t>
      </w:r>
    </w:p>
    <w:p w:rsidR="00B07120" w:rsidRPr="007E1311" w:rsidRDefault="00B07120" w:rsidP="00B07120">
      <w:pPr>
        <w:overflowPunct w:val="0"/>
        <w:autoSpaceDE w:val="0"/>
        <w:autoSpaceDN w:val="0"/>
        <w:adjustRightInd w:val="0"/>
        <w:jc w:val="both"/>
        <w:textAlignment w:val="baseline"/>
        <w:rPr>
          <w:rFonts w:eastAsiaTheme="minorHAnsi"/>
          <w:color w:val="000000"/>
          <w:lang w:eastAsia="en-US"/>
        </w:rPr>
      </w:pPr>
      <w:r w:rsidRPr="007E1311">
        <w:rPr>
          <w:rFonts w:eastAsiaTheme="minorHAnsi"/>
          <w:color w:val="000000"/>
          <w:lang w:eastAsia="en-US"/>
        </w:rPr>
        <w:t>Por la presente me comprometo y obligo con la Diputación Provincial de Almería a guardar absoluta confidencialidad y secreto sobre cualquier tipo información o datos que conozca o a los que tenga acceso como consecuencia de la relación profesional mantenida con la Empresa/Entidad, CIF , con independencia de la forma por la que tenga acceso a tales datos o información, y especialmente sobre los datos e información de carácter personal.</w:t>
      </w:r>
    </w:p>
    <w:p w:rsidR="00B07120" w:rsidRPr="007E1311" w:rsidRDefault="00B07120" w:rsidP="00B07120">
      <w:pPr>
        <w:overflowPunct w:val="0"/>
        <w:autoSpaceDE w:val="0"/>
        <w:autoSpaceDN w:val="0"/>
        <w:adjustRightInd w:val="0"/>
        <w:jc w:val="both"/>
        <w:textAlignment w:val="baseline"/>
        <w:rPr>
          <w:rFonts w:eastAsiaTheme="minorHAnsi"/>
          <w:color w:val="000000"/>
          <w:lang w:eastAsia="en-US"/>
        </w:rPr>
      </w:pPr>
    </w:p>
    <w:p w:rsidR="00B07120" w:rsidRPr="007E1311" w:rsidRDefault="00B07120" w:rsidP="00B07120">
      <w:pPr>
        <w:overflowPunct w:val="0"/>
        <w:autoSpaceDE w:val="0"/>
        <w:autoSpaceDN w:val="0"/>
        <w:adjustRightInd w:val="0"/>
        <w:jc w:val="both"/>
        <w:textAlignment w:val="baseline"/>
        <w:rPr>
          <w:rFonts w:eastAsiaTheme="minorHAnsi"/>
          <w:color w:val="000000"/>
          <w:lang w:eastAsia="en-US"/>
        </w:rPr>
      </w:pPr>
      <w:r w:rsidRPr="007E1311">
        <w:rPr>
          <w:rFonts w:eastAsiaTheme="minorHAnsi"/>
          <w:color w:val="000000"/>
          <w:lang w:eastAsia="en-US"/>
        </w:rPr>
        <w:t>Este compromiso alcanza a cualquier soporte de información. Está absolutamente prohibido obtener copias sin previa autorización en cualquier soporte, material o inmaterial, de cualquier tipo de documentación, especialmente la que contenga datos de carácter personal.</w:t>
      </w:r>
    </w:p>
    <w:p w:rsidR="00B07120" w:rsidRPr="007E1311" w:rsidRDefault="00B07120" w:rsidP="00B07120">
      <w:pPr>
        <w:overflowPunct w:val="0"/>
        <w:autoSpaceDE w:val="0"/>
        <w:autoSpaceDN w:val="0"/>
        <w:adjustRightInd w:val="0"/>
        <w:jc w:val="both"/>
        <w:textAlignment w:val="baseline"/>
        <w:rPr>
          <w:rFonts w:eastAsiaTheme="minorHAnsi"/>
          <w:color w:val="000000"/>
          <w:lang w:eastAsia="en-US"/>
        </w:rPr>
      </w:pPr>
    </w:p>
    <w:p w:rsidR="00B07120" w:rsidRPr="007E1311" w:rsidRDefault="00B07120" w:rsidP="00B07120">
      <w:pPr>
        <w:overflowPunct w:val="0"/>
        <w:autoSpaceDE w:val="0"/>
        <w:autoSpaceDN w:val="0"/>
        <w:adjustRightInd w:val="0"/>
        <w:jc w:val="both"/>
        <w:textAlignment w:val="baseline"/>
        <w:rPr>
          <w:rFonts w:eastAsiaTheme="minorHAnsi"/>
          <w:color w:val="000000"/>
          <w:lang w:eastAsia="en-US"/>
        </w:rPr>
      </w:pPr>
      <w:r w:rsidRPr="007E1311">
        <w:rPr>
          <w:rFonts w:eastAsiaTheme="minorHAnsi"/>
          <w:color w:val="000000"/>
          <w:lang w:eastAsia="en-US"/>
        </w:rPr>
        <w:t>El acceso y tratamiento de datos de carácter personal consecuencia de la relación establecida entre el la Diputación Provincial de Almería y la Empresa/Entidad , a la que como personal pertenezco, se realizará de acuerdo a las finalidades y estipulaciones previstas en el Contrato/Convenio de Encargado del Tratamiento firmado entre ambas partes, exclusivamente, y en estricto cumplimiento de los principios generales estipulados en el Reglamento Europeo (UE) 2016/679 del Parlamento Europeo y del Consejo, de 27 de abril de 2016, relativo a la protección de las personas físicas en lo que respecta al tratamiento de datos personales y a la libre circulación de estos datos y en la normativa de protección de datos aplicable, así como en la Ley Orgánica 3/2018, de 5 de diciembre, de Protección de Datos Personales y garantía de derechos digitales.</w:t>
      </w:r>
    </w:p>
    <w:p w:rsidR="00B07120" w:rsidRPr="007E1311" w:rsidRDefault="00B07120" w:rsidP="00B07120">
      <w:pPr>
        <w:overflowPunct w:val="0"/>
        <w:autoSpaceDE w:val="0"/>
        <w:autoSpaceDN w:val="0"/>
        <w:adjustRightInd w:val="0"/>
        <w:jc w:val="both"/>
        <w:textAlignment w:val="baseline"/>
        <w:rPr>
          <w:rFonts w:eastAsiaTheme="minorHAnsi"/>
          <w:color w:val="000000"/>
          <w:lang w:eastAsia="en-US"/>
        </w:rPr>
      </w:pPr>
    </w:p>
    <w:p w:rsidR="00B07120" w:rsidRPr="007E1311" w:rsidRDefault="00B07120" w:rsidP="00B07120">
      <w:pPr>
        <w:overflowPunct w:val="0"/>
        <w:autoSpaceDE w:val="0"/>
        <w:autoSpaceDN w:val="0"/>
        <w:adjustRightInd w:val="0"/>
        <w:jc w:val="both"/>
        <w:textAlignment w:val="baseline"/>
        <w:rPr>
          <w:rFonts w:eastAsiaTheme="minorHAnsi"/>
          <w:color w:val="000000"/>
          <w:lang w:eastAsia="en-US"/>
        </w:rPr>
      </w:pPr>
      <w:r w:rsidRPr="007E1311">
        <w:rPr>
          <w:rFonts w:eastAsiaTheme="minorHAnsi"/>
          <w:color w:val="000000"/>
          <w:lang w:eastAsia="en-US"/>
        </w:rPr>
        <w:t>La presente obligación de secreto y confidencialidad subsistirá después de que finalice mi relación profesional con mi actual empresa o con la Diputación Provincial de Almería.</w:t>
      </w:r>
    </w:p>
    <w:p w:rsidR="00B07120" w:rsidRPr="007E1311" w:rsidRDefault="00B07120" w:rsidP="00B07120">
      <w:pPr>
        <w:overflowPunct w:val="0"/>
        <w:autoSpaceDE w:val="0"/>
        <w:autoSpaceDN w:val="0"/>
        <w:adjustRightInd w:val="0"/>
        <w:jc w:val="both"/>
        <w:textAlignment w:val="baseline"/>
        <w:rPr>
          <w:rFonts w:eastAsiaTheme="minorHAnsi"/>
          <w:color w:val="000000"/>
          <w:lang w:eastAsia="en-US"/>
        </w:rPr>
      </w:pPr>
    </w:p>
    <w:p w:rsidR="00B07120" w:rsidRPr="007E1311" w:rsidRDefault="00B07120" w:rsidP="00B07120">
      <w:pPr>
        <w:overflowPunct w:val="0"/>
        <w:autoSpaceDE w:val="0"/>
        <w:autoSpaceDN w:val="0"/>
        <w:adjustRightInd w:val="0"/>
        <w:jc w:val="both"/>
        <w:textAlignment w:val="baseline"/>
        <w:rPr>
          <w:rFonts w:eastAsiaTheme="minorHAnsi"/>
          <w:color w:val="000000"/>
          <w:lang w:eastAsia="en-US"/>
        </w:rPr>
      </w:pPr>
      <w:r w:rsidRPr="007E1311">
        <w:rPr>
          <w:rFonts w:eastAsiaTheme="minorHAnsi"/>
          <w:color w:val="000000"/>
          <w:lang w:eastAsia="en-US"/>
        </w:rPr>
        <w:t>El cumplimiento de esta obligación podrá ser exigido por los procedimientos legales procedentes y su violación dará lugar a las responsabilidades de todo orden establecidas en el ordenamiento jurídico.</w:t>
      </w:r>
    </w:p>
    <w:p w:rsidR="00B07120" w:rsidRPr="007E1311" w:rsidRDefault="00B07120" w:rsidP="00B07120">
      <w:pPr>
        <w:overflowPunct w:val="0"/>
        <w:autoSpaceDE w:val="0"/>
        <w:autoSpaceDN w:val="0"/>
        <w:adjustRightInd w:val="0"/>
        <w:jc w:val="both"/>
        <w:textAlignment w:val="baseline"/>
        <w:rPr>
          <w:rFonts w:eastAsiaTheme="minorHAnsi"/>
          <w:color w:val="000000"/>
          <w:lang w:eastAsia="en-US"/>
        </w:rPr>
      </w:pPr>
    </w:p>
    <w:tbl>
      <w:tblPr>
        <w:tblStyle w:val="TableGrid11"/>
        <w:tblW w:w="9904" w:type="dxa"/>
        <w:tblInd w:w="-4" w:type="dxa"/>
        <w:tblCellMar>
          <w:top w:w="65" w:type="dxa"/>
          <w:left w:w="56" w:type="dxa"/>
          <w:right w:w="34" w:type="dxa"/>
        </w:tblCellMar>
        <w:tblLook w:val="04A0" w:firstRow="1" w:lastRow="0" w:firstColumn="1" w:lastColumn="0" w:noHBand="0" w:noVBand="1"/>
      </w:tblPr>
      <w:tblGrid>
        <w:gridCol w:w="8446"/>
        <w:gridCol w:w="1458"/>
      </w:tblGrid>
      <w:tr w:rsidR="00B07120" w:rsidRPr="007E1311" w:rsidTr="00833BE5">
        <w:trPr>
          <w:trHeight w:val="317"/>
        </w:trPr>
        <w:tc>
          <w:tcPr>
            <w:tcW w:w="9904" w:type="dxa"/>
            <w:gridSpan w:val="2"/>
            <w:tcBorders>
              <w:top w:val="nil"/>
              <w:left w:val="single" w:sz="18" w:space="0" w:color="000000"/>
              <w:bottom w:val="single" w:sz="4" w:space="0" w:color="000000"/>
              <w:right w:val="nil"/>
            </w:tcBorders>
            <w:shd w:val="clear" w:color="auto" w:fill="E7E6E6"/>
            <w:hideMark/>
          </w:tcPr>
          <w:p w:rsidR="00B07120" w:rsidRPr="007E1311" w:rsidRDefault="00B07120" w:rsidP="00B07120">
            <w:pPr>
              <w:overflowPunct w:val="0"/>
              <w:spacing w:line="256" w:lineRule="auto"/>
              <w:textAlignment w:val="baseline"/>
              <w:rPr>
                <w:rFonts w:eastAsia="Calibri"/>
                <w:b/>
                <w:color w:val="000000"/>
              </w:rPr>
            </w:pPr>
            <w:r w:rsidRPr="007E1311">
              <w:rPr>
                <w:rFonts w:eastAsia="Calibri"/>
                <w:b/>
                <w:color w:val="3A3838"/>
              </w:rPr>
              <w:t>PROTECCIÓN DE DATOS</w:t>
            </w:r>
          </w:p>
        </w:tc>
      </w:tr>
      <w:tr w:rsidR="00B07120" w:rsidRPr="007E1311" w:rsidTr="00833BE5">
        <w:trPr>
          <w:trHeight w:val="1484"/>
        </w:trPr>
        <w:tc>
          <w:tcPr>
            <w:tcW w:w="8628" w:type="dxa"/>
            <w:tcBorders>
              <w:top w:val="single" w:sz="4" w:space="0" w:color="000000"/>
              <w:left w:val="single" w:sz="2" w:space="0" w:color="000000"/>
              <w:bottom w:val="single" w:sz="2" w:space="0" w:color="000000"/>
              <w:right w:val="single" w:sz="2" w:space="0" w:color="000000"/>
            </w:tcBorders>
            <w:hideMark/>
          </w:tcPr>
          <w:p w:rsidR="00B07120" w:rsidRPr="007E1311" w:rsidRDefault="00B07120" w:rsidP="00B07120">
            <w:pPr>
              <w:overflowPunct w:val="0"/>
              <w:spacing w:line="256" w:lineRule="auto"/>
              <w:jc w:val="both"/>
              <w:textAlignment w:val="baseline"/>
              <w:rPr>
                <w:rFonts w:eastAsia="Calibri"/>
                <w:color w:val="000000"/>
              </w:rPr>
            </w:pPr>
            <w:r w:rsidRPr="007E1311">
              <w:rPr>
                <w:rFonts w:eastAsia="Calibri"/>
                <w:color w:val="000000"/>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finalidad de GESTIÓN DE DATOS DE CONTACTOS DE INTERESADOS Y REPRESENTANTES EN LOS EXPEDIENTES DE CONTRATACIÓN TRAMITADOS EN LA DIPUTACIÓN PROVINCIAL DE ALMERÍA,en base a la legitimación de OBLIGACIÓN LEGAL. </w:t>
            </w:r>
            <w:hyperlink r:id="rId37" w:history="1">
              <w:r w:rsidRPr="007E1311">
                <w:rPr>
                  <w:rFonts w:eastAsia="Calibri"/>
                  <w:color w:val="0084D1"/>
                  <w:u w:val="single"/>
                </w:rPr>
                <w:t>Más información sobre Protección de Datos personales</w:t>
              </w:r>
            </w:hyperlink>
            <w:r w:rsidRPr="007E1311">
              <w:rPr>
                <w:rFonts w:eastAsia="Calibri"/>
                <w:color w:val="000000"/>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CONTRATACIÓN. Más información sobre la Actividad de Tratamiento objeto del contrato a través del enlace del apartado "A" del "ANEXO VII" del Pliego de Prescripciones Técnicas.</w:t>
            </w:r>
          </w:p>
        </w:tc>
        <w:tc>
          <w:tcPr>
            <w:tcW w:w="1276" w:type="dxa"/>
            <w:tcBorders>
              <w:top w:val="single" w:sz="4" w:space="0" w:color="000000"/>
              <w:left w:val="single" w:sz="2" w:space="0" w:color="000000"/>
              <w:bottom w:val="single" w:sz="2" w:space="0" w:color="000000"/>
              <w:right w:val="single" w:sz="2" w:space="0" w:color="000000"/>
            </w:tcBorders>
            <w:hideMark/>
          </w:tcPr>
          <w:p w:rsidR="00B07120" w:rsidRPr="007E1311" w:rsidRDefault="00B07120" w:rsidP="00B07120">
            <w:pPr>
              <w:overflowPunct w:val="0"/>
              <w:spacing w:line="256" w:lineRule="auto"/>
              <w:ind w:left="138"/>
              <w:textAlignment w:val="baseline"/>
              <w:rPr>
                <w:rFonts w:eastAsia="Calibri"/>
                <w:color w:val="000000"/>
              </w:rPr>
            </w:pPr>
            <w:r w:rsidRPr="007E1311">
              <w:rPr>
                <w:rFonts w:eastAsia="Calibri"/>
                <w:noProof/>
                <w:color w:val="000000"/>
              </w:rPr>
              <w:drawing>
                <wp:inline distT="0" distB="0" distL="0" distR="0" wp14:anchorId="6F01A14C" wp14:editId="2C95C491">
                  <wp:extent cx="771525" cy="77152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r>
    </w:tbl>
    <w:tbl>
      <w:tblPr>
        <w:tblStyle w:val="TableGrid2"/>
        <w:tblW w:w="9925" w:type="dxa"/>
        <w:tblInd w:w="-4" w:type="dxa"/>
        <w:tblCellMar>
          <w:top w:w="65" w:type="dxa"/>
          <w:left w:w="56" w:type="dxa"/>
          <w:right w:w="34" w:type="dxa"/>
        </w:tblCellMar>
        <w:tblLook w:val="04A0" w:firstRow="1" w:lastRow="0" w:firstColumn="1" w:lastColumn="0" w:noHBand="0" w:noVBand="1"/>
      </w:tblPr>
      <w:tblGrid>
        <w:gridCol w:w="9925"/>
      </w:tblGrid>
      <w:tr w:rsidR="00B07120" w:rsidRPr="007E1311" w:rsidTr="00833BE5">
        <w:trPr>
          <w:trHeight w:val="265"/>
        </w:trPr>
        <w:tc>
          <w:tcPr>
            <w:tcW w:w="9925" w:type="dxa"/>
            <w:tcBorders>
              <w:top w:val="nil"/>
              <w:left w:val="single" w:sz="18" w:space="0" w:color="000000"/>
              <w:bottom w:val="single" w:sz="4" w:space="0" w:color="000000"/>
              <w:right w:val="nil"/>
            </w:tcBorders>
            <w:shd w:val="clear" w:color="auto" w:fill="E7E6E6"/>
            <w:hideMark/>
          </w:tcPr>
          <w:p w:rsidR="00B07120" w:rsidRPr="007E1311" w:rsidRDefault="00B07120" w:rsidP="00B07120">
            <w:pPr>
              <w:overflowPunct w:val="0"/>
              <w:spacing w:line="256" w:lineRule="auto"/>
              <w:textAlignment w:val="baseline"/>
              <w:rPr>
                <w:rFonts w:eastAsia="Calibri"/>
                <w:color w:val="000000"/>
              </w:rPr>
            </w:pPr>
            <w:r w:rsidRPr="007E1311">
              <w:rPr>
                <w:rFonts w:eastAsia="Calibri"/>
                <w:color w:val="3A3838"/>
              </w:rPr>
              <w:t>FIRMA</w:t>
            </w:r>
          </w:p>
        </w:tc>
      </w:tr>
      <w:tr w:rsidR="00B07120" w:rsidRPr="007E1311" w:rsidTr="00833BE5">
        <w:trPr>
          <w:trHeight w:val="1751"/>
        </w:trPr>
        <w:tc>
          <w:tcPr>
            <w:tcW w:w="9925"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spacing w:after="792" w:line="256" w:lineRule="auto"/>
              <w:ind w:left="2662"/>
              <w:textAlignment w:val="baseline"/>
              <w:rPr>
                <w:rFonts w:eastAsia="Calibri"/>
                <w:color w:val="000000"/>
              </w:rPr>
            </w:pPr>
            <w:r w:rsidRPr="007E1311">
              <w:rPr>
                <w:rFonts w:eastAsia="Calibri"/>
                <w:color w:val="000000"/>
              </w:rPr>
              <w:t xml:space="preserve">EN  </w:t>
            </w:r>
            <w:r w:rsidRPr="007E1311">
              <w:rPr>
                <w:rFonts w:eastAsia="Lucida Sans Unicode"/>
                <w:noProof/>
                <w:color w:val="00000A"/>
              </w:rPr>
              <mc:AlternateContent>
                <mc:Choice Requires="wpg">
                  <w:drawing>
                    <wp:inline distT="0" distB="0" distL="0" distR="0" wp14:anchorId="08A2AE25" wp14:editId="63FF6F25">
                      <wp:extent cx="3341370" cy="216535"/>
                      <wp:effectExtent l="9525" t="9525" r="11430" b="12065"/>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1370" cy="216535"/>
                                <a:chOff x="0" y="0"/>
                                <a:chExt cx="33413" cy="2165"/>
                              </a:xfrm>
                            </wpg:grpSpPr>
                            <wps:wsp>
                              <wps:cNvPr id="21" name="Rectangle 77"/>
                              <wps:cNvSpPr>
                                <a:spLocks noChangeArrowheads="1"/>
                              </wps:cNvSpPr>
                              <wps:spPr bwMode="auto">
                                <a:xfrm>
                                  <a:off x="18027" y="635"/>
                                  <a:ext cx="2422"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4A0" w:rsidRDefault="00E464A0" w:rsidP="00B07120">
                                    <w:r>
                                      <w:rPr>
                                        <w:rFonts w:ascii="Calibri" w:eastAsia="Calibri" w:hAnsi="Calibri" w:cs="Calibri"/>
                                        <w:sz w:val="18"/>
                                      </w:rPr>
                                      <w:t xml:space="preserve"> , A  </w:t>
                                    </w:r>
                                  </w:p>
                                </w:txbxContent>
                              </wps:txbx>
                              <wps:bodyPr rot="0" vert="horz" wrap="square" lIns="0" tIns="0" rIns="0" bIns="0" anchor="t" anchorCtr="0" upright="1">
                                <a:noAutofit/>
                              </wps:bodyPr>
                            </wps:wsp>
                            <wps:wsp>
                              <wps:cNvPr id="22" name="Shape 6435"/>
                              <wps:cNvSpPr>
                                <a:spLocks/>
                              </wps:cNvSpPr>
                              <wps:spPr bwMode="auto">
                                <a:xfrm>
                                  <a:off x="0" y="0"/>
                                  <a:ext cx="18008" cy="2165"/>
                                </a:xfrm>
                                <a:custGeom>
                                  <a:avLst/>
                                  <a:gdLst>
                                    <a:gd name="T0" fmla="*/ 0 w 1800860"/>
                                    <a:gd name="T1" fmla="*/ 0 h 216535"/>
                                    <a:gd name="T2" fmla="*/ 1800860 w 1800860"/>
                                    <a:gd name="T3" fmla="*/ 0 h 216535"/>
                                    <a:gd name="T4" fmla="*/ 1800860 w 1800860"/>
                                    <a:gd name="T5" fmla="*/ 216535 h 216535"/>
                                    <a:gd name="T6" fmla="*/ 0 w 1800860"/>
                                    <a:gd name="T7" fmla="*/ 216535 h 216535"/>
                                    <a:gd name="T8" fmla="*/ 0 w 1800860"/>
                                    <a:gd name="T9" fmla="*/ 0 h 216535"/>
                                    <a:gd name="T10" fmla="*/ 0 w 1800860"/>
                                    <a:gd name="T11" fmla="*/ 0 h 216535"/>
                                    <a:gd name="T12" fmla="*/ 1800860 w 1800860"/>
                                    <a:gd name="T13" fmla="*/ 216535 h 216535"/>
                                  </a:gdLst>
                                  <a:ahLst/>
                                  <a:cxnLst>
                                    <a:cxn ang="0">
                                      <a:pos x="T0" y="T1"/>
                                    </a:cxn>
                                    <a:cxn ang="0">
                                      <a:pos x="T2" y="T3"/>
                                    </a:cxn>
                                    <a:cxn ang="0">
                                      <a:pos x="T4" y="T5"/>
                                    </a:cxn>
                                    <a:cxn ang="0">
                                      <a:pos x="T6" y="T7"/>
                                    </a:cxn>
                                    <a:cxn ang="0">
                                      <a:pos x="T8" y="T9"/>
                                    </a:cxn>
                                  </a:cxnLst>
                                  <a:rect l="T10" t="T11" r="T12" b="T13"/>
                                  <a:pathLst>
                                    <a:path w="1800860" h="216535">
                                      <a:moveTo>
                                        <a:pt x="0" y="0"/>
                                      </a:moveTo>
                                      <a:lnTo>
                                        <a:pt x="1800860" y="0"/>
                                      </a:lnTo>
                                      <a:lnTo>
                                        <a:pt x="1800860" y="216535"/>
                                      </a:lnTo>
                                      <a:lnTo>
                                        <a:pt x="0" y="216535"/>
                                      </a:lnTo>
                                      <a:lnTo>
                                        <a:pt x="0" y="0"/>
                                      </a:lnTo>
                                    </a:path>
                                  </a:pathLst>
                                </a:custGeom>
                                <a:solidFill>
                                  <a:srgbClr val="DEE6EF"/>
                                </a:solidFill>
                                <a:ln w="1270">
                                  <a:solidFill>
                                    <a:srgbClr val="000000"/>
                                  </a:solidFill>
                                  <a:miter lim="127000"/>
                                  <a:headEnd/>
                                  <a:tailEnd/>
                                </a:ln>
                              </wps:spPr>
                              <wps:bodyPr rot="0" vert="horz" wrap="square" lIns="91440" tIns="45720" rIns="91440" bIns="45720" anchor="t" anchorCtr="0" upright="1">
                                <a:noAutofit/>
                              </wps:bodyPr>
                            </wps:wsp>
                            <wps:wsp>
                              <wps:cNvPr id="23" name="Shape 6436"/>
                              <wps:cNvSpPr>
                                <a:spLocks/>
                              </wps:cNvSpPr>
                              <wps:spPr bwMode="auto">
                                <a:xfrm>
                                  <a:off x="19831" y="0"/>
                                  <a:ext cx="13582" cy="2165"/>
                                </a:xfrm>
                                <a:custGeom>
                                  <a:avLst/>
                                  <a:gdLst>
                                    <a:gd name="T0" fmla="*/ 0 w 1358265"/>
                                    <a:gd name="T1" fmla="*/ 0 h 216535"/>
                                    <a:gd name="T2" fmla="*/ 1358265 w 1358265"/>
                                    <a:gd name="T3" fmla="*/ 0 h 216535"/>
                                    <a:gd name="T4" fmla="*/ 1358265 w 1358265"/>
                                    <a:gd name="T5" fmla="*/ 216535 h 216535"/>
                                    <a:gd name="T6" fmla="*/ 0 w 1358265"/>
                                    <a:gd name="T7" fmla="*/ 216535 h 216535"/>
                                    <a:gd name="T8" fmla="*/ 0 w 1358265"/>
                                    <a:gd name="T9" fmla="*/ 0 h 216535"/>
                                    <a:gd name="T10" fmla="*/ 0 w 1358265"/>
                                    <a:gd name="T11" fmla="*/ 0 h 216535"/>
                                    <a:gd name="T12" fmla="*/ 1358265 w 1358265"/>
                                    <a:gd name="T13" fmla="*/ 216535 h 216535"/>
                                  </a:gdLst>
                                  <a:ahLst/>
                                  <a:cxnLst>
                                    <a:cxn ang="0">
                                      <a:pos x="T0" y="T1"/>
                                    </a:cxn>
                                    <a:cxn ang="0">
                                      <a:pos x="T2" y="T3"/>
                                    </a:cxn>
                                    <a:cxn ang="0">
                                      <a:pos x="T4" y="T5"/>
                                    </a:cxn>
                                    <a:cxn ang="0">
                                      <a:pos x="T6" y="T7"/>
                                    </a:cxn>
                                    <a:cxn ang="0">
                                      <a:pos x="T8" y="T9"/>
                                    </a:cxn>
                                  </a:cxnLst>
                                  <a:rect l="T10" t="T11" r="T12" b="T13"/>
                                  <a:pathLst>
                                    <a:path w="1358265" h="216535">
                                      <a:moveTo>
                                        <a:pt x="0" y="0"/>
                                      </a:moveTo>
                                      <a:lnTo>
                                        <a:pt x="1358265" y="0"/>
                                      </a:lnTo>
                                      <a:lnTo>
                                        <a:pt x="1358265" y="216535"/>
                                      </a:lnTo>
                                      <a:lnTo>
                                        <a:pt x="0" y="216535"/>
                                      </a:lnTo>
                                      <a:lnTo>
                                        <a:pt x="0" y="0"/>
                                      </a:lnTo>
                                    </a:path>
                                  </a:pathLst>
                                </a:custGeom>
                                <a:solidFill>
                                  <a:srgbClr val="DEE6EF"/>
                                </a:solidFill>
                                <a:ln w="1270">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w14:anchorId="08A2AE25" id="Grupo 20" o:spid="_x0000_s1026" style="width:263.1pt;height:17.05pt;mso-position-horizontal-relative:char;mso-position-vertical-relative:line" coordsize="3341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">
                      <v:rect id="Rectangle 77" o:spid="_x0000_s1027" style="position:absolute;left:18027;top:635;width:242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E464A0" w:rsidRDefault="00E464A0" w:rsidP="00B07120">
                              <w:r>
                                <w:rPr>
                                  <w:rFonts w:ascii="Calibri" w:eastAsia="Calibri" w:hAnsi="Calibri" w:cs="Calibri"/>
                                  <w:sz w:val="18"/>
                                </w:rPr>
                                <w:t xml:space="preserve"> , A  </w:t>
                              </w:r>
                            </w:p>
                          </w:txbxContent>
                        </v:textbox>
                      </v:rect>
                      <v:shape id="Shape 6435" o:spid="_x0000_s1028" style="position:absolute;width:18008;height:2165;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" path="m,l1800860,r,216535l,216535,,e" fillcolor="#dee6ef" strokeweight=".1pt">
                        <v:stroke miterlimit="83231f" joinstyle="miter"/>
                        <v:path arrowok="t" o:connecttype="custom" o:connectlocs="0,0;18008,0;18008,2165;0,2165;0,0" o:connectangles="0,0,0,0,0" textboxrect="0,0,1800860,216535"/>
                      </v:shape>
                      <v:shape id="Shape 6436" o:spid="_x0000_s1029" style="position:absolute;left:19831;width:13582;height:2165;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" path="m,l1358265,r,216535l,216535,,e" fillcolor="#dee6ef" strokeweight=".1pt">
                        <v:stroke miterlimit="83231f" joinstyle="miter"/>
                        <v:path arrowok="t" o:connecttype="custom" o:connectlocs="0,0;13582,0;13582,2165;0,2165;0,0" o:connectangles="0,0,0,0,0" textboxrect="0,0,1358265,216535"/>
                      </v:shape>
                      <w10:anchorlock/>
                    </v:group>
                  </w:pict>
                </mc:Fallback>
              </mc:AlternateContent>
            </w:r>
          </w:p>
          <w:p w:rsidR="00B07120" w:rsidRPr="007E1311" w:rsidRDefault="00B07120" w:rsidP="00B07120">
            <w:pPr>
              <w:overflowPunct w:val="0"/>
              <w:spacing w:line="256" w:lineRule="auto"/>
              <w:ind w:left="52"/>
              <w:jc w:val="center"/>
              <w:textAlignment w:val="baseline"/>
              <w:rPr>
                <w:rFonts w:eastAsia="Calibri"/>
                <w:color w:val="000000"/>
              </w:rPr>
            </w:pPr>
            <w:r w:rsidRPr="007E1311">
              <w:rPr>
                <w:rFonts w:eastAsia="Calibri"/>
                <w:color w:val="000000"/>
              </w:rPr>
              <w:t>(FIRMA DEL INTERESADO)</w:t>
            </w:r>
          </w:p>
        </w:tc>
      </w:tr>
    </w:tbl>
    <w:p w:rsidR="00B07120" w:rsidRPr="007E1311" w:rsidRDefault="00B07120" w:rsidP="00B07120">
      <w:pPr>
        <w:keepNext/>
        <w:keepLines/>
        <w:overflowPunct w:val="0"/>
        <w:spacing w:after="347" w:line="256" w:lineRule="auto"/>
        <w:ind w:left="360"/>
        <w:jc w:val="center"/>
        <w:textAlignment w:val="baseline"/>
        <w:outlineLvl w:val="2"/>
        <w:rPr>
          <w:rFonts w:eastAsia="Arial"/>
          <w:b/>
          <w:color w:val="FF0000"/>
          <w:u w:val="single" w:color="000000"/>
        </w:rPr>
      </w:pPr>
    </w:p>
    <w:p w:rsidR="00B07120" w:rsidRPr="007E1311" w:rsidRDefault="00B07120" w:rsidP="00B07120">
      <w:pPr>
        <w:keepNext/>
        <w:keepLines/>
        <w:overflowPunct w:val="0"/>
        <w:spacing w:after="347" w:line="256" w:lineRule="auto"/>
        <w:ind w:left="360"/>
        <w:jc w:val="center"/>
        <w:textAlignment w:val="baseline"/>
        <w:outlineLvl w:val="2"/>
        <w:rPr>
          <w:rFonts w:eastAsia="Arial"/>
          <w:b/>
          <w:color w:val="FF0000"/>
          <w:u w:val="single"/>
        </w:rPr>
      </w:pPr>
      <w:r w:rsidRPr="007E1311">
        <w:rPr>
          <w:rFonts w:eastAsia="Arial"/>
          <w:b/>
          <w:color w:val="FF0000"/>
          <w:u w:val="single" w:color="000000"/>
        </w:rPr>
        <w:t xml:space="preserve">ANEXO </w:t>
      </w:r>
      <w:r w:rsidRPr="007E1311">
        <w:rPr>
          <w:rFonts w:eastAsia="Arial"/>
          <w:b/>
          <w:color w:val="FF0000"/>
          <w:u w:val="single"/>
        </w:rPr>
        <w:t>VII.- INFORMACIÓN TRATAMIENTO DE DATOS PERSONALES EN EL CONTRATO.</w:t>
      </w:r>
    </w:p>
    <w:p w:rsidR="00B07120" w:rsidRPr="007E1311" w:rsidRDefault="00B07120" w:rsidP="00B07120">
      <w:pPr>
        <w:widowControl w:val="0"/>
        <w:overflowPunct w:val="0"/>
        <w:autoSpaceDE w:val="0"/>
        <w:autoSpaceDN w:val="0"/>
        <w:spacing w:line="360" w:lineRule="auto"/>
        <w:jc w:val="both"/>
        <w:textAlignment w:val="baseline"/>
        <w:rPr>
          <w:rFonts w:eastAsia="Arial"/>
          <w:lang w:eastAsia="en-US"/>
        </w:rPr>
      </w:pPr>
      <w:r w:rsidRPr="007E1311">
        <w:rPr>
          <w:rFonts w:eastAsia="Arial"/>
          <w:lang w:eastAsia="en-US"/>
        </w:rPr>
        <w:t xml:space="preserve">La empresa adjudicataria, como encargada del tratamiento, por cuenta de la Diputación Provincial de Almería, responsable del tratamiento, realizará el tratamiento de datos personales necesarios para prestar el servicio de </w:t>
      </w:r>
      <w:r w:rsidRPr="007E1311">
        <w:rPr>
          <w:rFonts w:eastAsia="Arial"/>
          <w:lang w:eastAsia="en-US"/>
        </w:rPr>
        <w:fldChar w:fldCharType="begin">
          <w:ffData>
            <w:name w:val=""/>
            <w:enabled/>
            <w:calcOnExit w:val="0"/>
            <w:textInput>
              <w:default w:val=" descripción del servicio objeto del contrato"/>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xml:space="preserve"> descripción del servicio objeto del contrato</w:t>
      </w:r>
      <w:r w:rsidRPr="007E1311">
        <w:rPr>
          <w:rFonts w:eastAsia="Arial"/>
          <w:lang w:eastAsia="en-US"/>
        </w:rPr>
        <w:fldChar w:fldCharType="end"/>
      </w:r>
    </w:p>
    <w:p w:rsidR="00B07120" w:rsidRPr="007E1311" w:rsidRDefault="00B07120" w:rsidP="00B07120">
      <w:pPr>
        <w:widowControl w:val="0"/>
        <w:overflowPunct w:val="0"/>
        <w:autoSpaceDE w:val="0"/>
        <w:autoSpaceDN w:val="0"/>
        <w:spacing w:line="360" w:lineRule="auto"/>
        <w:jc w:val="both"/>
        <w:textAlignment w:val="baseline"/>
        <w:rPr>
          <w:rFonts w:eastAsia="Arial"/>
          <w:lang w:eastAsia="en-US"/>
        </w:rPr>
      </w:pPr>
      <w:r w:rsidRPr="007E1311">
        <w:rPr>
          <w:rFonts w:eastAsia="Arial"/>
          <w:lang w:eastAsia="en-US"/>
        </w:rPr>
        <w:t>El tratamiento de datos personales se realizará en relación a las siguientes especificaciones:</w:t>
      </w:r>
    </w:p>
    <w:p w:rsidR="00B07120" w:rsidRPr="007E1311" w:rsidRDefault="00B07120" w:rsidP="00B07120">
      <w:pPr>
        <w:widowControl w:val="0"/>
        <w:numPr>
          <w:ilvl w:val="0"/>
          <w:numId w:val="30"/>
        </w:numPr>
        <w:suppressAutoHyphens/>
        <w:overflowPunct w:val="0"/>
        <w:autoSpaceDE w:val="0"/>
        <w:autoSpaceDN w:val="0"/>
        <w:spacing w:after="160" w:line="360" w:lineRule="auto"/>
        <w:ind w:hanging="227"/>
        <w:textAlignment w:val="baseline"/>
        <w:rPr>
          <w:rFonts w:eastAsia="Arial"/>
          <w:lang w:eastAsia="en-US"/>
        </w:rPr>
      </w:pPr>
      <w:r w:rsidRPr="007E1311">
        <w:rPr>
          <w:rFonts w:eastAsia="Arial"/>
          <w:b/>
          <w:lang w:eastAsia="en-US"/>
        </w:rPr>
        <w:t>Finalidad.</w:t>
      </w:r>
      <w:r w:rsidRPr="007E1311">
        <w:rPr>
          <w:rFonts w:eastAsia="Arial"/>
          <w:lang w:eastAsia="en-US"/>
        </w:rPr>
        <w:t xml:space="preserve"> </w:t>
      </w:r>
    </w:p>
    <w:p w:rsidR="00B07120" w:rsidRPr="007E1311" w:rsidRDefault="00B07120" w:rsidP="00B07120">
      <w:pPr>
        <w:widowControl w:val="0"/>
        <w:overflowPunct w:val="0"/>
        <w:autoSpaceDE w:val="0"/>
        <w:autoSpaceDN w:val="0"/>
        <w:spacing w:before="6" w:line="360" w:lineRule="auto"/>
        <w:jc w:val="both"/>
        <w:textAlignment w:val="baseline"/>
        <w:rPr>
          <w:rFonts w:eastAsia="Arial"/>
          <w:lang w:eastAsia="en-US"/>
        </w:rPr>
      </w:pPr>
      <w:r w:rsidRPr="007E1311">
        <w:rPr>
          <w:rFonts w:eastAsia="Arial"/>
          <w:lang w:eastAsia="en-US"/>
        </w:rPr>
        <w:t>El acceso por parte del encargado de tratamiento a los datos de carácter personal facilitados por la Diputación de Almería tiene la exclusiva finalidad de llevar a cabo la gestión del servicio descrito en el párrafo anterior.</w:t>
      </w:r>
    </w:p>
    <w:p w:rsidR="00B07120" w:rsidRPr="007E1311" w:rsidRDefault="00B07120" w:rsidP="00B07120">
      <w:pPr>
        <w:widowControl w:val="0"/>
        <w:overflowPunct w:val="0"/>
        <w:autoSpaceDE w:val="0"/>
        <w:autoSpaceDN w:val="0"/>
        <w:spacing w:before="6" w:line="360" w:lineRule="auto"/>
        <w:jc w:val="both"/>
        <w:textAlignment w:val="baseline"/>
        <w:rPr>
          <w:rFonts w:eastAsia="Arial"/>
          <w:lang w:eastAsia="en-US"/>
        </w:rPr>
      </w:pPr>
      <w:r w:rsidRPr="007E1311">
        <w:rPr>
          <w:rFonts w:eastAsia="Arial"/>
          <w:lang w:eastAsia="en-US"/>
        </w:rPr>
        <w:lastRenderedPageBreak/>
        <w:t xml:space="preserve">Para la ejecución de las prestaciones derivadas del cumplimiento del objeto de este encargo, la Diputación de Almería, responsable del tratamiento, pone a disposición de la empresa, encargada del tratamiento, la información que se describe en la/s actividad/es de tratamiento que se enumera/n a continuación, incluidas en el “Registro de Actividades de Tratamiento de la Diputación de Almería”, aprobado por Resolución de Presidencia núm. </w:t>
      </w:r>
      <w:r w:rsidRPr="007E1311">
        <w:rPr>
          <w:rFonts w:eastAsia="Arial"/>
          <w:lang w:eastAsia="en-US"/>
        </w:rPr>
        <w:fldChar w:fldCharType="begin">
          <w:ffData>
            <w:name w:val=""/>
            <w:enabled/>
            <w:calcOnExit w:val="0"/>
            <w:textInput>
              <w:default w:val=" A cumplimentar por la dependencia (actualmente 1575 de 4 de junio de 2021)"/>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xml:space="preserve"> A cumplimentar por la dependencia (actualmente 1575 de 4 de junio de 2021)</w:t>
      </w:r>
      <w:r w:rsidRPr="007E1311">
        <w:rPr>
          <w:rFonts w:eastAsia="Arial"/>
          <w:lang w:eastAsia="en-US"/>
        </w:rPr>
        <w:fldChar w:fldCharType="end"/>
      </w:r>
    </w:p>
    <w:tbl>
      <w:tblPr>
        <w:tblStyle w:val="TableNormal1"/>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1"/>
        <w:gridCol w:w="3105"/>
        <w:gridCol w:w="3148"/>
      </w:tblGrid>
      <w:tr w:rsidR="00B07120" w:rsidRPr="007E1311" w:rsidTr="00E464A0">
        <w:trPr>
          <w:trHeight w:val="282"/>
        </w:trPr>
        <w:tc>
          <w:tcPr>
            <w:tcW w:w="2961" w:type="dxa"/>
            <w:tcBorders>
              <w:top w:val="single" w:sz="4" w:space="0" w:color="000000"/>
              <w:left w:val="single" w:sz="4" w:space="0" w:color="000000"/>
              <w:bottom w:val="single" w:sz="4" w:space="0" w:color="000000"/>
              <w:right w:val="single" w:sz="4" w:space="0" w:color="000000"/>
            </w:tcBorders>
            <w:hideMark/>
          </w:tcPr>
          <w:p w:rsidR="00B07120" w:rsidRPr="007E1311" w:rsidRDefault="00B07120" w:rsidP="00B07120">
            <w:pPr>
              <w:overflowPunct w:val="0"/>
              <w:spacing w:before="47"/>
              <w:ind w:left="107"/>
              <w:textAlignment w:val="baseline"/>
              <w:rPr>
                <w:rFonts w:eastAsia="Arial"/>
                <w:lang w:eastAsia="en-US"/>
              </w:rPr>
            </w:pPr>
            <w:r w:rsidRPr="007E1311">
              <w:rPr>
                <w:rFonts w:eastAsia="Arial"/>
                <w:lang w:eastAsia="en-US"/>
              </w:rPr>
              <w:t>ACTIVIDAD DE TRATAMIENTO</w:t>
            </w:r>
          </w:p>
        </w:tc>
        <w:tc>
          <w:tcPr>
            <w:tcW w:w="3105" w:type="dxa"/>
            <w:tcBorders>
              <w:top w:val="single" w:sz="4" w:space="0" w:color="000000"/>
              <w:left w:val="single" w:sz="4" w:space="0" w:color="000000"/>
              <w:bottom w:val="single" w:sz="4" w:space="0" w:color="000000"/>
              <w:right w:val="single" w:sz="4" w:space="0" w:color="000000"/>
            </w:tcBorders>
            <w:hideMark/>
          </w:tcPr>
          <w:p w:rsidR="00B07120" w:rsidRPr="007E1311" w:rsidRDefault="00B07120" w:rsidP="00B07120">
            <w:pPr>
              <w:overflowPunct w:val="0"/>
              <w:spacing w:before="47"/>
              <w:ind w:left="106"/>
              <w:textAlignment w:val="baseline"/>
              <w:rPr>
                <w:rFonts w:eastAsia="Arial"/>
                <w:lang w:eastAsia="en-US"/>
              </w:rPr>
            </w:pPr>
            <w:r w:rsidRPr="007E1311">
              <w:rPr>
                <w:rFonts w:eastAsia="Arial"/>
                <w:lang w:eastAsia="en-US"/>
              </w:rPr>
              <w:t>FINALIDAD</w:t>
            </w:r>
          </w:p>
        </w:tc>
        <w:tc>
          <w:tcPr>
            <w:tcW w:w="3148" w:type="dxa"/>
            <w:tcBorders>
              <w:top w:val="single" w:sz="4" w:space="0" w:color="000000"/>
              <w:left w:val="single" w:sz="4" w:space="0" w:color="000000"/>
              <w:bottom w:val="single" w:sz="4" w:space="0" w:color="000000"/>
              <w:right w:val="single" w:sz="4" w:space="0" w:color="000000"/>
            </w:tcBorders>
            <w:hideMark/>
          </w:tcPr>
          <w:p w:rsidR="00B07120" w:rsidRPr="007E1311" w:rsidRDefault="00B07120" w:rsidP="00B07120">
            <w:pPr>
              <w:overflowPunct w:val="0"/>
              <w:spacing w:before="47"/>
              <w:ind w:left="108"/>
              <w:textAlignment w:val="baseline"/>
              <w:rPr>
                <w:rFonts w:eastAsia="Arial"/>
                <w:lang w:eastAsia="en-US"/>
              </w:rPr>
            </w:pPr>
            <w:r w:rsidRPr="007E1311">
              <w:rPr>
                <w:rFonts w:eastAsia="Arial"/>
                <w:lang w:eastAsia="en-US"/>
              </w:rPr>
              <w:t>TIPOS DE DATOS</w:t>
            </w:r>
          </w:p>
        </w:tc>
      </w:tr>
      <w:tr w:rsidR="00B07120" w:rsidRPr="007E1311" w:rsidTr="00E464A0">
        <w:trPr>
          <w:trHeight w:val="282"/>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Lucida Sans Unicode"/>
                <w:color w:val="00000A"/>
                <w:lang w:eastAsia="en-US"/>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r>
      <w:tr w:rsidR="00B07120" w:rsidRPr="007E1311" w:rsidTr="00E464A0">
        <w:trPr>
          <w:trHeight w:val="282"/>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r>
      <w:tr w:rsidR="00B07120" w:rsidRPr="007E1311" w:rsidTr="00E464A0">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r>
      <w:tr w:rsidR="00B07120" w:rsidRPr="007E1311" w:rsidTr="00E464A0">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r>
      <w:tr w:rsidR="00B07120" w:rsidRPr="007E1311" w:rsidTr="00E464A0">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textAlignment w:val="baseline"/>
              <w:rPr>
                <w:rFonts w:eastAsia="Arial"/>
                <w:lang w:eastAsia="en-US"/>
              </w:rPr>
            </w:pP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tc>
      </w:tr>
    </w:tbl>
    <w:p w:rsidR="00B07120" w:rsidRPr="007E1311" w:rsidRDefault="00B07120" w:rsidP="00B07120">
      <w:pPr>
        <w:widowControl w:val="0"/>
        <w:overflowPunct w:val="0"/>
        <w:autoSpaceDE w:val="0"/>
        <w:autoSpaceDN w:val="0"/>
        <w:spacing w:before="11" w:line="360" w:lineRule="auto"/>
        <w:textAlignment w:val="baseline"/>
        <w:rPr>
          <w:rFonts w:eastAsia="Arial"/>
          <w:lang w:eastAsia="en-US"/>
        </w:rPr>
      </w:pPr>
      <w:r w:rsidRPr="007E1311">
        <w:rPr>
          <w:rFonts w:eastAsia="Arial"/>
          <w:lang w:eastAsia="en-US"/>
        </w:rPr>
        <w:t xml:space="preserve">El encargado utilizará los datos personales objeto de tratamiento, o los que se recopilen en la ejecución del mismo, sólo </w:t>
      </w:r>
      <w:r w:rsidRPr="007E1311">
        <w:rPr>
          <w:rFonts w:eastAsia="Arial"/>
          <w:b/>
          <w:lang w:eastAsia="en-US"/>
        </w:rPr>
        <w:t>para la finalidad</w:t>
      </w:r>
      <w:r w:rsidRPr="007E1311">
        <w:rPr>
          <w:rFonts w:eastAsia="Arial"/>
          <w:lang w:eastAsia="en-US"/>
        </w:rPr>
        <w:t xml:space="preserve"> prevista en el encargo. En ningún caso podrá utilizar los datos para fines propios.</w:t>
      </w:r>
    </w:p>
    <w:p w:rsidR="00B07120" w:rsidRPr="007E1311" w:rsidRDefault="00B07120" w:rsidP="00B07120">
      <w:pPr>
        <w:widowControl w:val="0"/>
        <w:overflowPunct w:val="0"/>
        <w:autoSpaceDE w:val="0"/>
        <w:autoSpaceDN w:val="0"/>
        <w:spacing w:before="11" w:line="360" w:lineRule="auto"/>
        <w:jc w:val="both"/>
        <w:textAlignment w:val="baseline"/>
        <w:rPr>
          <w:rFonts w:eastAsia="Arial"/>
          <w:lang w:eastAsia="en-US"/>
        </w:rPr>
      </w:pPr>
      <w:r w:rsidRPr="007E1311">
        <w:rPr>
          <w:rFonts w:eastAsia="Arial"/>
          <w:lang w:eastAsia="en-US"/>
        </w:rPr>
        <w:t xml:space="preserve">El encargado accederá a más información a través de la página Web de la Diputación de Almería, en el apartado </w:t>
      </w:r>
      <w:hyperlink r:id="rId39" w:history="1">
        <w:r w:rsidRPr="007E1311">
          <w:rPr>
            <w:rFonts w:eastAsia="Arial"/>
            <w:color w:val="0563C1" w:themeColor="hyperlink"/>
            <w:u w:val="single"/>
            <w:lang w:eastAsia="en-US"/>
          </w:rPr>
          <w:t>“Privacidad”</w:t>
        </w:r>
      </w:hyperlink>
      <w:r w:rsidRPr="007E1311">
        <w:rPr>
          <w:rFonts w:eastAsia="Arial"/>
          <w:lang w:eastAsia="en-US"/>
        </w:rPr>
        <w:t xml:space="preserve"> o a través del siguiente enlace: </w:t>
      </w:r>
      <w:r w:rsidRPr="007E1311">
        <w:rPr>
          <w:rFonts w:eastAsia="Arial"/>
          <w:lang w:eastAsia="en-US"/>
        </w:rPr>
        <w:fldChar w:fldCharType="begin">
          <w:ffData>
            <w:name w:val=""/>
            <w:enabled/>
            <w:calcOnExit w:val="0"/>
            <w:textInput>
              <w:default w:val="nombrar y realizar hipervínculo a cada una de las actividades de tratamiento que se nombre en el cuadro anterio"/>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nombrar y realizar hipervínculo a cada una de las actividades de tratamiento que se nombre en el cuadro anterio</w:t>
      </w:r>
      <w:r w:rsidRPr="007E1311">
        <w:rPr>
          <w:rFonts w:eastAsia="Arial"/>
          <w:lang w:eastAsia="en-US"/>
        </w:rPr>
        <w:fldChar w:fldCharType="end"/>
      </w:r>
      <w:r w:rsidRPr="007E1311">
        <w:rPr>
          <w:rFonts w:eastAsia="Arial"/>
          <w:lang w:eastAsia="en-US"/>
        </w:rPr>
        <w:t>r.</w:t>
      </w:r>
    </w:p>
    <w:p w:rsidR="00B07120" w:rsidRPr="007E1311" w:rsidRDefault="00B07120" w:rsidP="00B07120">
      <w:pPr>
        <w:widowControl w:val="0"/>
        <w:numPr>
          <w:ilvl w:val="0"/>
          <w:numId w:val="30"/>
        </w:numPr>
        <w:suppressAutoHyphens/>
        <w:overflowPunct w:val="0"/>
        <w:autoSpaceDE w:val="0"/>
        <w:autoSpaceDN w:val="0"/>
        <w:spacing w:after="160" w:line="360" w:lineRule="auto"/>
        <w:ind w:hanging="227"/>
        <w:textAlignment w:val="baseline"/>
        <w:rPr>
          <w:rFonts w:eastAsia="Arial"/>
          <w:lang w:eastAsia="en-US"/>
        </w:rPr>
      </w:pPr>
      <w:r w:rsidRPr="007E1311">
        <w:rPr>
          <w:rFonts w:eastAsia="Arial"/>
          <w:b/>
          <w:lang w:eastAsia="en-US"/>
        </w:rPr>
        <w:t>Tratamiento de datos personales</w:t>
      </w:r>
      <w:r w:rsidRPr="007E1311">
        <w:rPr>
          <w:rFonts w:eastAsia="Arial"/>
          <w:lang w:eastAsia="en-US"/>
        </w:rPr>
        <w:t xml:space="preserve">  </w:t>
      </w:r>
    </w:p>
    <w:p w:rsidR="00B07120" w:rsidRPr="007E1311" w:rsidRDefault="00B07120" w:rsidP="00B07120">
      <w:pPr>
        <w:widowControl w:val="0"/>
        <w:overflowPunct w:val="0"/>
        <w:autoSpaceDE w:val="0"/>
        <w:autoSpaceDN w:val="0"/>
        <w:spacing w:line="360" w:lineRule="auto"/>
        <w:textAlignment w:val="baseline"/>
        <w:rPr>
          <w:rFonts w:eastAsia="Arial"/>
          <w:lang w:eastAsia="en-US"/>
        </w:rPr>
      </w:pPr>
      <w:r w:rsidRPr="007E1311">
        <w:rPr>
          <w:rFonts w:eastAsia="Arial"/>
          <w:lang w:eastAsia="en-US"/>
        </w:rPr>
        <w:t>Las acciones de tratamiento de datos a realizar serán las siguientes:</w:t>
      </w:r>
    </w:p>
    <w:tbl>
      <w:tblPr>
        <w:tblStyle w:val="TableNormal1"/>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276"/>
        <w:gridCol w:w="1385"/>
        <w:gridCol w:w="2158"/>
        <w:gridCol w:w="1134"/>
        <w:gridCol w:w="1276"/>
      </w:tblGrid>
      <w:tr w:rsidR="00B07120" w:rsidRPr="007E1311" w:rsidTr="00E464A0">
        <w:trPr>
          <w:trHeight w:val="282"/>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rsidR="00B07120" w:rsidRPr="007E1311" w:rsidRDefault="00B07120" w:rsidP="00B07120">
            <w:pPr>
              <w:overflowPunct w:val="0"/>
              <w:ind w:left="57"/>
              <w:textAlignment w:val="baseline"/>
              <w:rPr>
                <w:rFonts w:eastAsia="Arial"/>
                <w:b/>
                <w:lang w:eastAsia="en-US"/>
              </w:rPr>
            </w:pPr>
            <w:r w:rsidRPr="007E1311">
              <w:rPr>
                <w:rFonts w:eastAsia="Arial"/>
                <w:b/>
                <w:lang w:eastAsia="en-US"/>
              </w:rPr>
              <w:t>Tratamiento a realizar</w:t>
            </w:r>
          </w:p>
        </w:tc>
      </w:tr>
      <w:tr w:rsidR="00B07120" w:rsidRPr="007E1311" w:rsidTr="00E464A0">
        <w:trPr>
          <w:trHeight w:val="349"/>
        </w:trPr>
        <w:tc>
          <w:tcPr>
            <w:tcW w:w="1985"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Recogida</w:t>
            </w:r>
          </w:p>
        </w:tc>
        <w:tc>
          <w:tcPr>
            <w:tcW w:w="1276"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textAlignment w:val="baseline"/>
              <w:rPr>
                <w:rFonts w:eastAsia="Arial"/>
                <w:lang w:eastAsia="en-US"/>
              </w:rPr>
            </w:pPr>
            <w:r>
              <w:rPr>
                <w:rFonts w:eastAsia="Lucida Sans Unicode"/>
                <w:color w:val="00000A"/>
                <w:lang w:eastAsia="zh-CN" w:bidi="hi-IN"/>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40.8pt;margin-top:.2pt;width:27.75pt;height:14.25pt;z-index:251660288;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41" w:name="OptionButton12113" w:shapeid="_x0000_s1026"/>
              </w:pict>
            </w:r>
          </w:p>
        </w:tc>
        <w:tc>
          <w:tcPr>
            <w:tcW w:w="1385"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textAlignment w:val="baseline"/>
              <w:rPr>
                <w:rFonts w:eastAsia="Arial"/>
                <w:lang w:eastAsia="en-US"/>
              </w:rPr>
            </w:pPr>
            <w:r>
              <w:rPr>
                <w:rFonts w:eastAsia="Lucida Sans Unicode"/>
                <w:color w:val="00000A"/>
                <w:lang w:eastAsia="zh-CN" w:bidi="hi-IN"/>
              </w:rPr>
              <w:pict>
                <v:shape id="_x0000_s1027" type="#_x0000_t201" style="position:absolute;margin-left:-42.45pt;margin-top:.85pt;width:33.75pt;height:14.25pt;z-index:251661312;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43" w:name="OptionButton111113" w:shapeid="_x0000_s1027"/>
              </w:pict>
            </w:r>
          </w:p>
        </w:tc>
        <w:tc>
          <w:tcPr>
            <w:tcW w:w="2158"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Registro</w:t>
            </w:r>
          </w:p>
        </w:tc>
        <w:tc>
          <w:tcPr>
            <w:tcW w:w="1134"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28" type="#_x0000_t201" style="position:absolute;left:0;text-align:left;margin-left:.45pt;margin-top:-19.25pt;width:27pt;height:14.25pt;z-index:251662336;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45" w:name="OptionButton12112" w:shapeid="_x0000_s1028"/>
              </w:pict>
            </w:r>
          </w:p>
        </w:tc>
        <w:tc>
          <w:tcPr>
            <w:tcW w:w="1276"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29" type="#_x0000_t201" style="position:absolute;left:0;text-align:left;margin-left:-42.45pt;margin-top:.85pt;width:33.75pt;height:14.25pt;z-index:251663360;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46" w:name="OptionButton111112" w:shapeid="_x0000_s1029"/>
              </w:pict>
            </w:r>
          </w:p>
        </w:tc>
      </w:tr>
      <w:tr w:rsidR="00B07120" w:rsidRPr="007E1311" w:rsidTr="00E464A0">
        <w:trPr>
          <w:trHeight w:val="283"/>
        </w:trPr>
        <w:tc>
          <w:tcPr>
            <w:tcW w:w="1985"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Estructuración</w:t>
            </w:r>
          </w:p>
        </w:tc>
        <w:tc>
          <w:tcPr>
            <w:tcW w:w="1276"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30" type="#_x0000_t201" style="position:absolute;left:0;text-align:left;margin-left:.45pt;margin-top:-19.25pt;width:27pt;height:14.25pt;z-index:251664384;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47" w:name="OptionButton121111" w:shapeid="_x0000_s1030"/>
              </w:pict>
            </w:r>
          </w:p>
        </w:tc>
        <w:tc>
          <w:tcPr>
            <w:tcW w:w="1385"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31" type="#_x0000_t201" style="position:absolute;left:0;text-align:left;margin-left:-42.45pt;margin-top:.85pt;width:33.75pt;height:14.25pt;z-index:251665408;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48" w:name="OptionButton1111111" w:shapeid="_x0000_s1031"/>
              </w:pict>
            </w:r>
          </w:p>
        </w:tc>
        <w:tc>
          <w:tcPr>
            <w:tcW w:w="2158"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Modificación</w:t>
            </w:r>
          </w:p>
        </w:tc>
        <w:tc>
          <w:tcPr>
            <w:tcW w:w="1134"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32" type="#_x0000_t201" style="position:absolute;left:0;text-align:left;margin-left:.45pt;margin-top:-19.25pt;width:27pt;height:14.25pt;z-index:251666432;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49" w:name="OptionButton12121" w:shapeid="_x0000_s1032"/>
              </w:pict>
            </w:r>
          </w:p>
        </w:tc>
        <w:tc>
          <w:tcPr>
            <w:tcW w:w="1276"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33" type="#_x0000_t201" style="position:absolute;left:0;text-align:left;margin-left:-42.45pt;margin-top:.85pt;width:33.75pt;height:14.25pt;z-index:251667456;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50" w:name="OptionButton111121" w:shapeid="_x0000_s1033"/>
              </w:pict>
            </w:r>
          </w:p>
        </w:tc>
      </w:tr>
      <w:tr w:rsidR="00B07120" w:rsidRPr="007E1311" w:rsidTr="00E464A0">
        <w:trPr>
          <w:trHeight w:val="283"/>
        </w:trPr>
        <w:tc>
          <w:tcPr>
            <w:tcW w:w="1985"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Conservación</w:t>
            </w:r>
          </w:p>
        </w:tc>
        <w:tc>
          <w:tcPr>
            <w:tcW w:w="1276"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34" type="#_x0000_t201" style="position:absolute;left:0;text-align:left;margin-left:.45pt;margin-top:-19.25pt;width:27pt;height:14.25pt;z-index:251668480;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51" w:name="OptionButton12141" w:shapeid="_x0000_s1034"/>
              </w:pict>
            </w:r>
          </w:p>
        </w:tc>
        <w:tc>
          <w:tcPr>
            <w:tcW w:w="1385"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35" type="#_x0000_t201" style="position:absolute;left:0;text-align:left;margin-left:-42.45pt;margin-top:.75pt;width:33.75pt;height:13.5pt;z-index:251669504;mso-position-horizontal:absolute;mso-position-horizontal-relative:text;mso-position-vertical:absolute;mso-position-vertical-relative:text" wrapcoords="-480 0 -480 20661 21600 20661 21600 0 -480 0" filled="f" stroked="f">
                  <v:imagedata r:id="rId52" o:title=""/>
                  <o:lock v:ext="edit" aspectratio="t"/>
                  <w10:wrap type="tight"/>
                </v:shape>
                <w:control r:id="rId53" w:name="OptionButton111141" w:shapeid="_x0000_s1035"/>
              </w:pict>
            </w:r>
          </w:p>
        </w:tc>
        <w:tc>
          <w:tcPr>
            <w:tcW w:w="2158"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Extracción</w:t>
            </w:r>
          </w:p>
        </w:tc>
        <w:tc>
          <w:tcPr>
            <w:tcW w:w="1134"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36" type="#_x0000_t201" style="position:absolute;left:0;text-align:left;margin-left:.45pt;margin-top:-19.25pt;width:27pt;height:14.25pt;z-index:251670528;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54" w:name="OptionButton12131" w:shapeid="_x0000_s1036"/>
              </w:pict>
            </w:r>
          </w:p>
        </w:tc>
        <w:tc>
          <w:tcPr>
            <w:tcW w:w="1276"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37" type="#_x0000_t201" style="position:absolute;left:0;text-align:left;margin-left:-42.5pt;margin-top:.45pt;width:33.75pt;height:13.5pt;z-index:251671552;mso-position-horizontal:absolute;mso-position-horizontal-relative:text;mso-position-vertical:absolute;mso-position-vertical-relative:text" wrapcoords="-480 0 -480 20661 21600 20661 21600 0 -480 0" filled="f" stroked="f">
                  <v:imagedata r:id="rId52" o:title=""/>
                  <o:lock v:ext="edit" aspectratio="t"/>
                  <w10:wrap type="tight"/>
                </v:shape>
                <w:control r:id="rId55" w:name="OptionButton111131" w:shapeid="_x0000_s1037"/>
              </w:pict>
            </w:r>
          </w:p>
        </w:tc>
      </w:tr>
      <w:tr w:rsidR="00B07120" w:rsidRPr="007E1311" w:rsidTr="00E464A0">
        <w:trPr>
          <w:trHeight w:val="283"/>
        </w:trPr>
        <w:tc>
          <w:tcPr>
            <w:tcW w:w="1985"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Consulta</w:t>
            </w:r>
          </w:p>
        </w:tc>
        <w:tc>
          <w:tcPr>
            <w:tcW w:w="1276"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38" type="#_x0000_t201" style="position:absolute;left:0;text-align:left;margin-left:.45pt;margin-top:-19.25pt;width:27pt;height:14.25pt;z-index:251672576;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56" w:name="OptionButton121511" w:shapeid="_x0000_s1038"/>
              </w:pict>
            </w:r>
          </w:p>
        </w:tc>
        <w:tc>
          <w:tcPr>
            <w:tcW w:w="1385"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39" type="#_x0000_t201" style="position:absolute;left:0;text-align:left;margin-left:-42.45pt;margin-top:.85pt;width:33.75pt;height:14.25pt;z-index:251673600;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57" w:name="OptionButton1111511" w:shapeid="_x0000_s1039"/>
              </w:pict>
            </w:r>
          </w:p>
        </w:tc>
        <w:tc>
          <w:tcPr>
            <w:tcW w:w="2158"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Comunicación por transmisión</w:t>
            </w:r>
          </w:p>
        </w:tc>
        <w:tc>
          <w:tcPr>
            <w:tcW w:w="1134"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40" type="#_x0000_t201" style="position:absolute;left:0;text-align:left;margin-left:.45pt;margin-top:-19.25pt;width:27pt;height:14.25pt;z-index:251674624;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58" w:name="OptionButton12152" w:shapeid="_x0000_s1040"/>
              </w:pict>
            </w:r>
          </w:p>
        </w:tc>
        <w:tc>
          <w:tcPr>
            <w:tcW w:w="1276"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41" type="#_x0000_t201" style="position:absolute;left:0;text-align:left;margin-left:-42.5pt;margin-top:.85pt;width:33.75pt;height:12.75pt;z-index:251675648;mso-position-horizontal:absolute;mso-position-horizontal-relative:text;mso-position-vertical:absolute;mso-position-vertical-relative:text" wrapcoords="-480 0 -480 20661 21600 20661 21600 0 -480 0" filled="f" stroked="f">
                  <v:imagedata r:id="rId59" o:title=""/>
                  <o:lock v:ext="edit" aspectratio="t"/>
                  <w10:wrap type="tight"/>
                </v:shape>
                <w:control r:id="rId60" w:name="OptionButton111152" w:shapeid="_x0000_s1041"/>
              </w:pict>
            </w:r>
          </w:p>
        </w:tc>
      </w:tr>
      <w:tr w:rsidR="00B07120" w:rsidRPr="007E1311" w:rsidTr="00E464A0">
        <w:trPr>
          <w:trHeight w:val="283"/>
        </w:trPr>
        <w:tc>
          <w:tcPr>
            <w:tcW w:w="1985"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Difusión</w:t>
            </w:r>
          </w:p>
        </w:tc>
        <w:tc>
          <w:tcPr>
            <w:tcW w:w="1276"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42" type="#_x0000_t201" style="position:absolute;left:0;text-align:left;margin-left:.45pt;margin-top:-19.25pt;width:27pt;height:14.25pt;z-index:251676672;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61" w:name="OptionButton121611" w:shapeid="_x0000_s1042"/>
              </w:pict>
            </w:r>
          </w:p>
        </w:tc>
        <w:tc>
          <w:tcPr>
            <w:tcW w:w="1385"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43" type="#_x0000_t201" style="position:absolute;left:0;text-align:left;margin-left:-42.45pt;margin-top:.85pt;width:33.75pt;height:14.25pt;z-index:251677696;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62" w:name="OptionButton1111611" w:shapeid="_x0000_s1043"/>
              </w:pict>
            </w:r>
          </w:p>
        </w:tc>
        <w:tc>
          <w:tcPr>
            <w:tcW w:w="2158"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Interconexión</w:t>
            </w:r>
          </w:p>
        </w:tc>
        <w:tc>
          <w:tcPr>
            <w:tcW w:w="1134"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44" type="#_x0000_t201" style="position:absolute;left:0;text-align:left;margin-left:.45pt;margin-top:-19.25pt;width:27pt;height:14.25pt;z-index:251678720;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63" w:name="OptionButton12162" w:shapeid="_x0000_s1044"/>
              </w:pict>
            </w:r>
          </w:p>
        </w:tc>
        <w:tc>
          <w:tcPr>
            <w:tcW w:w="1276"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45" type="#_x0000_t201" style="position:absolute;left:0;text-align:left;margin-left:-42.45pt;margin-top:.85pt;width:33.75pt;height:14.25pt;z-index:251679744;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64" w:name="OptionButton111162" w:shapeid="_x0000_s1045"/>
              </w:pict>
            </w:r>
          </w:p>
        </w:tc>
      </w:tr>
      <w:tr w:rsidR="00B07120" w:rsidRPr="007E1311" w:rsidTr="00E464A0">
        <w:trPr>
          <w:trHeight w:val="283"/>
        </w:trPr>
        <w:tc>
          <w:tcPr>
            <w:tcW w:w="1985"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Cotejo</w:t>
            </w:r>
          </w:p>
        </w:tc>
        <w:tc>
          <w:tcPr>
            <w:tcW w:w="1276"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46" type="#_x0000_t201" style="position:absolute;left:0;text-align:left;margin-left:.45pt;margin-top:-19.25pt;width:27pt;height:14.25pt;z-index:251680768;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65" w:name="OptionButton121711" w:shapeid="_x0000_s1046"/>
              </w:pict>
            </w:r>
          </w:p>
        </w:tc>
        <w:tc>
          <w:tcPr>
            <w:tcW w:w="1385"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47" type="#_x0000_t201" style="position:absolute;left:0;text-align:left;margin-left:-42.45pt;margin-top:.85pt;width:33.75pt;height:14.25pt;z-index:251681792;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66" w:name="OptionButton1111711" w:shapeid="_x0000_s1047"/>
              </w:pict>
            </w:r>
          </w:p>
        </w:tc>
        <w:tc>
          <w:tcPr>
            <w:tcW w:w="2158"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Limitación</w:t>
            </w:r>
          </w:p>
        </w:tc>
        <w:tc>
          <w:tcPr>
            <w:tcW w:w="1134"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48" type="#_x0000_t201" style="position:absolute;left:0;text-align:left;margin-left:.45pt;margin-top:-19.25pt;width:27pt;height:14.25pt;z-index:251682816;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67" w:name="OptionButton12172" w:shapeid="_x0000_s1048"/>
              </w:pict>
            </w:r>
          </w:p>
        </w:tc>
        <w:tc>
          <w:tcPr>
            <w:tcW w:w="1276"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49" type="#_x0000_t201" style="position:absolute;left:0;text-align:left;margin-left:-42.45pt;margin-top:.85pt;width:33.75pt;height:14.25pt;z-index:251683840;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68" w:name="OptionButton111172" w:shapeid="_x0000_s1049"/>
              </w:pict>
            </w:r>
          </w:p>
        </w:tc>
      </w:tr>
      <w:tr w:rsidR="00B07120" w:rsidRPr="007E1311" w:rsidTr="00E464A0">
        <w:trPr>
          <w:trHeight w:val="283"/>
        </w:trPr>
        <w:tc>
          <w:tcPr>
            <w:tcW w:w="1985"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Organización</w:t>
            </w:r>
          </w:p>
        </w:tc>
        <w:tc>
          <w:tcPr>
            <w:tcW w:w="1276"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50" type="#_x0000_t201" style="position:absolute;left:0;text-align:left;margin-left:.45pt;margin-top:-19.25pt;width:27pt;height:14.25pt;z-index:251684864;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69" w:name="OptionButton121811" w:shapeid="_x0000_s1050"/>
              </w:pict>
            </w:r>
          </w:p>
        </w:tc>
        <w:tc>
          <w:tcPr>
            <w:tcW w:w="1385"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51" type="#_x0000_t201" style="position:absolute;left:0;text-align:left;margin-left:-42.45pt;margin-top:.85pt;width:33.75pt;height:14.25pt;z-index:251685888;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70" w:name="OptionButton1111811" w:shapeid="_x0000_s1051"/>
              </w:pict>
            </w:r>
          </w:p>
        </w:tc>
        <w:tc>
          <w:tcPr>
            <w:tcW w:w="2158"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Utilización</w:t>
            </w:r>
          </w:p>
        </w:tc>
        <w:tc>
          <w:tcPr>
            <w:tcW w:w="1134"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52" type="#_x0000_t201" style="position:absolute;left:0;text-align:left;margin-left:.45pt;margin-top:-19.25pt;width:27pt;height:14.25pt;z-index:251686912;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71" w:name="OptionButton12182" w:shapeid="_x0000_s1052"/>
              </w:pict>
            </w:r>
          </w:p>
        </w:tc>
        <w:tc>
          <w:tcPr>
            <w:tcW w:w="1276"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53" type="#_x0000_t201" style="position:absolute;left:0;text-align:left;margin-left:-42.45pt;margin-top:.85pt;width:33.75pt;height:14.25pt;z-index:251687936;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72" w:name="OptionButton111182" w:shapeid="_x0000_s1053"/>
              </w:pict>
            </w:r>
          </w:p>
        </w:tc>
      </w:tr>
      <w:tr w:rsidR="00B07120" w:rsidRPr="007E1311" w:rsidTr="00E464A0">
        <w:trPr>
          <w:trHeight w:val="283"/>
        </w:trPr>
        <w:tc>
          <w:tcPr>
            <w:tcW w:w="1985"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Supresión</w:t>
            </w:r>
          </w:p>
        </w:tc>
        <w:tc>
          <w:tcPr>
            <w:tcW w:w="1276"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54" type="#_x0000_t201" style="position:absolute;left:0;text-align:left;margin-left:.45pt;margin-top:-19.25pt;width:27pt;height:14.25pt;z-index:251688960;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73" w:name="OptionButton121911" w:shapeid="_x0000_s1054"/>
              </w:pict>
            </w:r>
          </w:p>
        </w:tc>
        <w:tc>
          <w:tcPr>
            <w:tcW w:w="1385"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55" type="#_x0000_t201" style="position:absolute;left:0;text-align:left;margin-left:-42.45pt;margin-top:.85pt;width:33.75pt;height:14.25pt;z-index:251689984;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74" w:name="OptionButton1111911" w:shapeid="_x0000_s1055"/>
              </w:pict>
            </w:r>
          </w:p>
        </w:tc>
        <w:tc>
          <w:tcPr>
            <w:tcW w:w="2158"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Destrucción</w:t>
            </w:r>
          </w:p>
        </w:tc>
        <w:tc>
          <w:tcPr>
            <w:tcW w:w="1134"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56" type="#_x0000_t201" style="position:absolute;left:0;text-align:left;margin-left:.45pt;margin-top:-19.25pt;width:27pt;height:14.25pt;z-index:251691008;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75" w:name="OptionButton12192" w:shapeid="_x0000_s1056"/>
              </w:pict>
            </w:r>
          </w:p>
        </w:tc>
        <w:tc>
          <w:tcPr>
            <w:tcW w:w="1276"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57" type="#_x0000_t201" style="position:absolute;left:0;text-align:left;margin-left:-42.45pt;margin-top:.85pt;width:33.75pt;height:14.25pt;z-index:251692032;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76" w:name="OptionButton111192" w:shapeid="_x0000_s1057"/>
              </w:pict>
            </w:r>
          </w:p>
        </w:tc>
      </w:tr>
      <w:tr w:rsidR="00B07120" w:rsidRPr="007E1311" w:rsidTr="00E464A0">
        <w:trPr>
          <w:trHeight w:val="283"/>
        </w:trPr>
        <w:tc>
          <w:tcPr>
            <w:tcW w:w="1985"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Digitalización</w:t>
            </w:r>
          </w:p>
        </w:tc>
        <w:tc>
          <w:tcPr>
            <w:tcW w:w="1276"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58" type="#_x0000_t201" style="position:absolute;left:0;text-align:left;margin-left:.45pt;margin-top:-19.25pt;width:27pt;height:14.25pt;z-index:251693056;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77" w:name="OptionButton1211011" w:shapeid="_x0000_s1058"/>
              </w:pict>
            </w:r>
          </w:p>
        </w:tc>
        <w:tc>
          <w:tcPr>
            <w:tcW w:w="1385"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59" type="#_x0000_t201" style="position:absolute;left:0;text-align:left;margin-left:-42.45pt;margin-top:.85pt;width:33.75pt;height:14.25pt;z-index:251694080;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78" w:name="OptionButton11111011" w:shapeid="_x0000_s1059"/>
              </w:pict>
            </w:r>
          </w:p>
        </w:tc>
        <w:tc>
          <w:tcPr>
            <w:tcW w:w="2158" w:type="dxa"/>
            <w:tcBorders>
              <w:top w:val="single" w:sz="4" w:space="0" w:color="000000"/>
              <w:left w:val="single" w:sz="4" w:space="0" w:color="000000"/>
              <w:bottom w:val="single" w:sz="4" w:space="0" w:color="000000"/>
              <w:right w:val="nil"/>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Comunicación</w:t>
            </w:r>
          </w:p>
        </w:tc>
        <w:tc>
          <w:tcPr>
            <w:tcW w:w="1134" w:type="dxa"/>
            <w:tcBorders>
              <w:top w:val="single" w:sz="4" w:space="0" w:color="000000"/>
              <w:left w:val="nil"/>
              <w:bottom w:val="single" w:sz="4" w:space="0" w:color="000000"/>
              <w:right w:val="nil"/>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60" type="#_x0000_t201" style="position:absolute;left:0;text-align:left;margin-left:.45pt;margin-top:-19.25pt;width:27pt;height:14.25pt;z-index:251695104;mso-position-horizontal:absolute;mso-position-horizontal-relative:text;mso-position-vertical:absolute;mso-position-vertical-relative:text" wrapcoords="-584 0 -584 20661 21600 20661 21600 0 -584 0" filled="f" stroked="f">
                  <v:imagedata r:id="rId44" o:title=""/>
                  <o:lock v:ext="edit" aspectratio="t"/>
                  <w10:wrap type="tight"/>
                </v:shape>
                <w:control r:id="rId79" w:name="OptionButton121102" w:shapeid="_x0000_s1060"/>
              </w:pict>
            </w:r>
          </w:p>
        </w:tc>
        <w:tc>
          <w:tcPr>
            <w:tcW w:w="1276" w:type="dxa"/>
            <w:tcBorders>
              <w:top w:val="single" w:sz="4" w:space="0" w:color="000000"/>
              <w:left w:val="nil"/>
              <w:bottom w:val="single" w:sz="4" w:space="0" w:color="000000"/>
              <w:right w:val="single" w:sz="4" w:space="0" w:color="000000"/>
            </w:tcBorders>
            <w:vAlign w:val="center"/>
            <w:hideMark/>
          </w:tcPr>
          <w:p w:rsidR="00B07120" w:rsidRPr="007E1311" w:rsidRDefault="00835649" w:rsidP="00B07120">
            <w:pPr>
              <w:overflowPunct w:val="0"/>
              <w:spacing w:line="360" w:lineRule="auto"/>
              <w:ind w:left="107"/>
              <w:textAlignment w:val="baseline"/>
              <w:rPr>
                <w:rFonts w:eastAsia="Arial"/>
                <w:lang w:eastAsia="en-US"/>
              </w:rPr>
            </w:pPr>
            <w:r>
              <w:rPr>
                <w:rFonts w:eastAsia="Lucida Sans Unicode"/>
                <w:color w:val="00000A"/>
                <w:lang w:eastAsia="zh-CN" w:bidi="hi-IN"/>
              </w:rPr>
              <w:pict>
                <v:shape id="_x0000_s1061" type="#_x0000_t201" style="position:absolute;left:0;text-align:left;margin-left:-42.45pt;margin-top:.85pt;width:33.75pt;height:14.25pt;z-index:251696128;mso-position-horizontal:absolute;mso-position-horizontal-relative:text;mso-position-vertical:absolute;mso-position-vertical-relative:text" wrapcoords="-480 0 -480 20661 21600 20661 21600 0 -480 0" filled="f" stroked="f">
                  <v:imagedata r:id="rId42" o:title=""/>
                  <o:lock v:ext="edit" aspectratio="t"/>
                  <w10:wrap type="tight"/>
                </v:shape>
                <w:control r:id="rId80" w:name="OptionButton1111102" w:shapeid="_x0000_s1061"/>
              </w:pict>
            </w:r>
          </w:p>
        </w:tc>
      </w:tr>
      <w:tr w:rsidR="00B07120" w:rsidRPr="007E1311" w:rsidTr="00E464A0">
        <w:trPr>
          <w:trHeight w:val="283"/>
        </w:trPr>
        <w:tc>
          <w:tcPr>
            <w:tcW w:w="4646" w:type="dxa"/>
            <w:gridSpan w:val="3"/>
            <w:tcBorders>
              <w:top w:val="single" w:sz="4" w:space="0" w:color="000000"/>
              <w:left w:val="single" w:sz="4" w:space="0" w:color="000000"/>
              <w:bottom w:val="single" w:sz="4" w:space="0" w:color="000000"/>
              <w:right w:val="single" w:sz="4" w:space="0" w:color="000000"/>
            </w:tcBorders>
            <w:vAlign w:val="center"/>
            <w:hideMark/>
          </w:tcPr>
          <w:p w:rsidR="00B07120" w:rsidRPr="007E1311" w:rsidRDefault="00B07120" w:rsidP="00B07120">
            <w:pPr>
              <w:overflowPunct w:val="0"/>
              <w:spacing w:line="360" w:lineRule="auto"/>
              <w:ind w:left="107"/>
              <w:textAlignment w:val="baseline"/>
              <w:rPr>
                <w:rFonts w:eastAsia="Arial"/>
                <w:lang w:eastAsia="en-US"/>
              </w:rPr>
            </w:pPr>
            <w:r w:rsidRPr="007E1311">
              <w:rPr>
                <w:rFonts w:eastAsia="Arial"/>
                <w:lang w:eastAsia="en-US"/>
              </w:rPr>
              <w:t>Otros</w:t>
            </w:r>
          </w:p>
        </w:tc>
        <w:tc>
          <w:tcPr>
            <w:tcW w:w="4568" w:type="dxa"/>
            <w:gridSpan w:val="3"/>
            <w:tcBorders>
              <w:top w:val="single" w:sz="4" w:space="0" w:color="000000"/>
              <w:left w:val="single" w:sz="4" w:space="0" w:color="000000"/>
              <w:bottom w:val="single" w:sz="4" w:space="0" w:color="000000"/>
              <w:right w:val="single" w:sz="4" w:space="0" w:color="000000"/>
            </w:tcBorders>
            <w:vAlign w:val="center"/>
          </w:tcPr>
          <w:p w:rsidR="00B07120" w:rsidRPr="007E1311" w:rsidRDefault="00B07120" w:rsidP="00B07120">
            <w:pPr>
              <w:overflowPunct w:val="0"/>
              <w:spacing w:line="360" w:lineRule="auto"/>
              <w:ind w:left="107"/>
              <w:textAlignment w:val="baseline"/>
              <w:rPr>
                <w:rFonts w:eastAsia="Arial"/>
                <w:lang w:eastAsia="en-US"/>
              </w:rPr>
            </w:pPr>
          </w:p>
        </w:tc>
      </w:tr>
    </w:tbl>
    <w:p w:rsidR="00B07120" w:rsidRPr="007E1311" w:rsidRDefault="00B07120" w:rsidP="00B07120">
      <w:pPr>
        <w:widowControl w:val="0"/>
        <w:overflowPunct w:val="0"/>
        <w:autoSpaceDE w:val="0"/>
        <w:autoSpaceDN w:val="0"/>
        <w:spacing w:before="11" w:line="276" w:lineRule="auto"/>
        <w:textAlignment w:val="baseline"/>
        <w:rPr>
          <w:rFonts w:eastAsia="Arial"/>
          <w:lang w:eastAsia="en-US"/>
        </w:rPr>
      </w:pPr>
    </w:p>
    <w:p w:rsidR="00B07120" w:rsidRPr="007E1311" w:rsidRDefault="00B07120" w:rsidP="00B07120">
      <w:pPr>
        <w:widowControl w:val="0"/>
        <w:overflowPunct w:val="0"/>
        <w:autoSpaceDE w:val="0"/>
        <w:autoSpaceDN w:val="0"/>
        <w:spacing w:before="11" w:after="120" w:line="360" w:lineRule="auto"/>
        <w:textAlignment w:val="baseline"/>
        <w:rPr>
          <w:rFonts w:eastAsia="Arial"/>
          <w:lang w:eastAsia="en-US"/>
        </w:rPr>
      </w:pPr>
      <w:r w:rsidRPr="007E1311">
        <w:rPr>
          <w:rFonts w:eastAsia="Arial"/>
          <w:lang w:eastAsia="en-US"/>
        </w:rPr>
        <w:lastRenderedPageBreak/>
        <w:t xml:space="preserve">El acceso o tratamiento de datos se realizará a través de: </w:t>
      </w:r>
      <w:r w:rsidRPr="007E1311">
        <w:rPr>
          <w:rFonts w:eastAsia="Arial"/>
          <w:color w:val="FF0000"/>
          <w:lang w:eastAsia="en-US"/>
        </w:rPr>
        <w:t>(borrar lo que no proceda)</w:t>
      </w:r>
    </w:p>
    <w:p w:rsidR="00B07120" w:rsidRPr="007E1311" w:rsidRDefault="00B07120" w:rsidP="00B07120">
      <w:pPr>
        <w:widowControl w:val="0"/>
        <w:numPr>
          <w:ilvl w:val="0"/>
          <w:numId w:val="27"/>
        </w:numPr>
        <w:suppressAutoHyphens/>
        <w:overflowPunct w:val="0"/>
        <w:autoSpaceDE w:val="0"/>
        <w:autoSpaceDN w:val="0"/>
        <w:spacing w:before="60" w:after="160" w:line="360" w:lineRule="auto"/>
        <w:textAlignment w:val="baseline"/>
        <w:rPr>
          <w:rFonts w:eastAsia="Arial"/>
          <w:lang w:eastAsia="en-US"/>
        </w:rPr>
      </w:pPr>
      <w:r w:rsidRPr="007E1311">
        <w:rPr>
          <w:rFonts w:eastAsia="Arial"/>
          <w:lang w:eastAsia="en-US"/>
        </w:rPr>
        <w:t>Acceso en remoto a aplicaciones o plataformas de la Diputación de Almería con datos personales.</w:t>
      </w:r>
    </w:p>
    <w:p w:rsidR="00B07120" w:rsidRPr="007E1311" w:rsidRDefault="00B07120" w:rsidP="00B07120">
      <w:pPr>
        <w:widowControl w:val="0"/>
        <w:numPr>
          <w:ilvl w:val="0"/>
          <w:numId w:val="27"/>
        </w:numPr>
        <w:suppressAutoHyphens/>
        <w:overflowPunct w:val="0"/>
        <w:autoSpaceDE w:val="0"/>
        <w:autoSpaceDN w:val="0"/>
        <w:spacing w:before="60" w:after="160" w:line="360" w:lineRule="auto"/>
        <w:textAlignment w:val="baseline"/>
        <w:rPr>
          <w:rFonts w:eastAsia="Arial"/>
          <w:lang w:eastAsia="en-US"/>
        </w:rPr>
      </w:pPr>
      <w:r w:rsidRPr="007E1311">
        <w:rPr>
          <w:rFonts w:eastAsia="Arial"/>
          <w:lang w:eastAsia="en-US"/>
        </w:rPr>
        <w:t>Acceso a espacios físicos sin tratamiento de datos, pero con presencia de soportes que contiene datos personales.</w:t>
      </w:r>
    </w:p>
    <w:p w:rsidR="00B07120" w:rsidRPr="007E1311" w:rsidRDefault="00B07120" w:rsidP="00B07120">
      <w:pPr>
        <w:widowControl w:val="0"/>
        <w:numPr>
          <w:ilvl w:val="0"/>
          <w:numId w:val="27"/>
        </w:numPr>
        <w:suppressAutoHyphens/>
        <w:overflowPunct w:val="0"/>
        <w:autoSpaceDE w:val="0"/>
        <w:autoSpaceDN w:val="0"/>
        <w:spacing w:before="60" w:after="160" w:line="360" w:lineRule="auto"/>
        <w:textAlignment w:val="baseline"/>
        <w:rPr>
          <w:rFonts w:eastAsia="Arial"/>
          <w:lang w:eastAsia="en-US"/>
        </w:rPr>
      </w:pPr>
      <w:r w:rsidRPr="007E1311">
        <w:rPr>
          <w:rFonts w:eastAsia="Arial"/>
          <w:lang w:eastAsia="en-US"/>
        </w:rPr>
        <w:t>Acceso a espacios físicos con tratamiento de datos personales</w:t>
      </w:r>
    </w:p>
    <w:p w:rsidR="00B07120" w:rsidRPr="007E1311" w:rsidRDefault="00B07120" w:rsidP="00B07120">
      <w:pPr>
        <w:widowControl w:val="0"/>
        <w:numPr>
          <w:ilvl w:val="0"/>
          <w:numId w:val="27"/>
        </w:numPr>
        <w:suppressAutoHyphens/>
        <w:overflowPunct w:val="0"/>
        <w:autoSpaceDE w:val="0"/>
        <w:autoSpaceDN w:val="0"/>
        <w:spacing w:before="60" w:after="160" w:line="360" w:lineRule="auto"/>
        <w:textAlignment w:val="baseline"/>
        <w:rPr>
          <w:rFonts w:eastAsia="Arial"/>
          <w:lang w:eastAsia="en-US"/>
        </w:rPr>
      </w:pPr>
      <w:r w:rsidRPr="007E1311">
        <w:rPr>
          <w:rFonts w:eastAsia="Arial"/>
          <w:lang w:eastAsia="en-US"/>
        </w:rPr>
        <w:t xml:space="preserve">Otros: (Indicarlos) </w:t>
      </w:r>
      <w:r w:rsidRPr="007E1311">
        <w:rPr>
          <w:rFonts w:eastAsia="Arial"/>
          <w:lang w:eastAsia="en-US"/>
        </w:rPr>
        <w:fldChar w:fldCharType="begin">
          <w:ffData>
            <w:name w:val="Texto1"/>
            <w:enabled/>
            <w:calcOnExit w:val="0"/>
            <w:textInput/>
          </w:ffData>
        </w:fldChar>
      </w:r>
      <w:r w:rsidRPr="007E1311">
        <w:rPr>
          <w:rFonts w:eastAsia="Arial"/>
          <w:lang w:eastAsia="en-US"/>
        </w:rPr>
        <w:instrText xml:space="preserve"> FORMTEXT </w:instrText>
      </w:r>
      <w:r w:rsidRPr="007E1311">
        <w:rPr>
          <w:rFonts w:eastAsia="Arial"/>
          <w:lang w:eastAsia="en-US"/>
        </w:rPr>
      </w:r>
      <w:r w:rsidRPr="007E1311">
        <w:rPr>
          <w:rFonts w:eastAsia="Arial"/>
          <w:lang w:eastAsia="en-US"/>
        </w:rPr>
        <w:fldChar w:fldCharType="separate"/>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noProof/>
          <w:lang w:eastAsia="en-US"/>
        </w:rPr>
        <w:t> </w:t>
      </w:r>
      <w:r w:rsidRPr="007E1311">
        <w:rPr>
          <w:rFonts w:eastAsia="Arial"/>
          <w:lang w:eastAsia="en-US"/>
        </w:rPr>
        <w:fldChar w:fldCharType="end"/>
      </w:r>
    </w:p>
    <w:p w:rsidR="00B07120" w:rsidRPr="007E1311" w:rsidRDefault="00B07120" w:rsidP="00B07120">
      <w:pPr>
        <w:numPr>
          <w:ilvl w:val="0"/>
          <w:numId w:val="30"/>
        </w:numPr>
        <w:suppressAutoHyphens/>
        <w:overflowPunct w:val="0"/>
        <w:spacing w:after="160" w:line="360" w:lineRule="auto"/>
        <w:ind w:hanging="227"/>
        <w:contextualSpacing/>
        <w:jc w:val="both"/>
        <w:textAlignment w:val="baseline"/>
        <w:rPr>
          <w:rFonts w:eastAsia="Calibri"/>
          <w:b/>
          <w:lang w:val="es-ES_tradnl"/>
        </w:rPr>
      </w:pPr>
      <w:r w:rsidRPr="007E1311">
        <w:rPr>
          <w:rFonts w:eastAsia="Arial"/>
          <w:b/>
          <w:lang w:eastAsia="en-US"/>
        </w:rPr>
        <w:t>Deber de información.</w:t>
      </w:r>
      <w:r w:rsidRPr="007E1311">
        <w:rPr>
          <w:rFonts w:eastAsia="Arial"/>
          <w:lang w:eastAsia="en-US"/>
        </w:rPr>
        <w:t xml:space="preserve"> </w:t>
      </w:r>
      <w:r w:rsidRPr="007E1311">
        <w:rPr>
          <w:rFonts w:eastAsia="Calibri"/>
          <w:b/>
          <w:color w:val="FF0000"/>
          <w:lang w:val="es-ES_tradnl"/>
        </w:rPr>
        <w:t>(Borrar lo que no proceda)</w:t>
      </w:r>
    </w:p>
    <w:p w:rsidR="00B07120" w:rsidRPr="007E1311" w:rsidRDefault="00B07120" w:rsidP="00B07120">
      <w:pPr>
        <w:numPr>
          <w:ilvl w:val="0"/>
          <w:numId w:val="28"/>
        </w:numPr>
        <w:suppressAutoHyphens/>
        <w:overflowPunct w:val="0"/>
        <w:spacing w:after="160" w:line="360" w:lineRule="auto"/>
        <w:ind w:left="757"/>
        <w:contextualSpacing/>
        <w:jc w:val="both"/>
        <w:textAlignment w:val="baseline"/>
        <w:rPr>
          <w:rFonts w:eastAsia="Calibri"/>
          <w:lang w:val="es-ES_tradnl"/>
        </w:rPr>
      </w:pPr>
      <w:r w:rsidRPr="007E1311">
        <w:rPr>
          <w:rFonts w:eastAsia="Calibri"/>
          <w:lang w:val="es-ES_tradnl"/>
        </w:rPr>
        <w:t>La entidad adjudicataria estará obligada a facilitar la información al ciudadano relativa a los tratamientos de datos que se van a realizar. La redacción y el formato en que se facilitará la información se debe consensuar con la Diputación de Almería antes del inicio de la recogida de datos.</w:t>
      </w:r>
    </w:p>
    <w:p w:rsidR="00B07120" w:rsidRPr="007E1311" w:rsidRDefault="00B07120" w:rsidP="00B07120">
      <w:pPr>
        <w:numPr>
          <w:ilvl w:val="0"/>
          <w:numId w:val="28"/>
        </w:numPr>
        <w:suppressAutoHyphens/>
        <w:overflowPunct w:val="0"/>
        <w:spacing w:after="160" w:line="360" w:lineRule="auto"/>
        <w:ind w:left="757"/>
        <w:contextualSpacing/>
        <w:jc w:val="both"/>
        <w:textAlignment w:val="baseline"/>
        <w:rPr>
          <w:rFonts w:eastAsia="Calibri"/>
          <w:lang w:val="es-ES_tradnl"/>
        </w:rPr>
      </w:pPr>
      <w:r w:rsidRPr="007E1311">
        <w:rPr>
          <w:rFonts w:eastAsia="Calibri"/>
          <w:lang w:val="es-ES_tradnl"/>
        </w:rPr>
        <w:t>Corresponde a la Diputación de Almería la responsabilidad de facilitar el derecho de información en el momento de la recogida de los datos.</w:t>
      </w:r>
    </w:p>
    <w:p w:rsidR="00B07120" w:rsidRPr="007E1311" w:rsidRDefault="00B07120" w:rsidP="00B07120">
      <w:pPr>
        <w:widowControl w:val="0"/>
        <w:numPr>
          <w:ilvl w:val="0"/>
          <w:numId w:val="30"/>
        </w:numPr>
        <w:suppressAutoHyphens/>
        <w:overflowPunct w:val="0"/>
        <w:autoSpaceDE w:val="0"/>
        <w:autoSpaceDN w:val="0"/>
        <w:spacing w:before="11" w:after="160" w:line="360" w:lineRule="auto"/>
        <w:ind w:hanging="227"/>
        <w:textAlignment w:val="baseline"/>
        <w:rPr>
          <w:rFonts w:eastAsia="Arial"/>
          <w:lang w:eastAsia="en-US"/>
        </w:rPr>
      </w:pPr>
      <w:r w:rsidRPr="007E1311">
        <w:rPr>
          <w:rFonts w:eastAsia="Arial"/>
          <w:b/>
          <w:lang w:eastAsia="en-US"/>
        </w:rPr>
        <w:t xml:space="preserve">Subcontratación de prestaciones que comporten tratamiento de datos personales. </w:t>
      </w:r>
      <w:r w:rsidRPr="007E1311">
        <w:rPr>
          <w:rFonts w:eastAsia="Arial"/>
          <w:color w:val="FF0000"/>
          <w:lang w:eastAsia="en-US"/>
        </w:rPr>
        <w:t>(Borrar lo que no proceda)</w:t>
      </w:r>
    </w:p>
    <w:p w:rsidR="00B07120" w:rsidRPr="007E1311" w:rsidRDefault="00B07120" w:rsidP="00B07120">
      <w:pPr>
        <w:widowControl w:val="0"/>
        <w:numPr>
          <w:ilvl w:val="1"/>
          <w:numId w:val="30"/>
        </w:numPr>
        <w:suppressAutoHyphens/>
        <w:overflowPunct w:val="0"/>
        <w:autoSpaceDE w:val="0"/>
        <w:autoSpaceDN w:val="0"/>
        <w:spacing w:before="100" w:beforeAutospacing="1" w:after="120" w:line="360" w:lineRule="auto"/>
        <w:ind w:left="426" w:hanging="284"/>
        <w:jc w:val="both"/>
        <w:textAlignment w:val="baseline"/>
        <w:rPr>
          <w:rFonts w:eastAsia="Arial"/>
          <w:lang w:eastAsia="en-US"/>
        </w:rPr>
      </w:pPr>
      <w:r w:rsidRPr="007E1311">
        <w:rPr>
          <w:rFonts w:eastAsia="Arial"/>
          <w:lang w:eastAsia="en-US"/>
        </w:rPr>
        <w:t>La entidad adjudicataria no subcontratará ninguna de las prestaciones que comporten tratamiento de datos personales, salvo los servicios auxiliares necesarios para el normal funcionamiento de las actuaciones del encargado.</w:t>
      </w:r>
    </w:p>
    <w:p w:rsidR="00B07120" w:rsidRPr="007E1311" w:rsidRDefault="00B07120" w:rsidP="00B07120">
      <w:pPr>
        <w:widowControl w:val="0"/>
        <w:numPr>
          <w:ilvl w:val="1"/>
          <w:numId w:val="30"/>
        </w:numPr>
        <w:suppressAutoHyphens/>
        <w:overflowPunct w:val="0"/>
        <w:autoSpaceDE w:val="0"/>
        <w:autoSpaceDN w:val="0"/>
        <w:spacing w:before="100" w:beforeAutospacing="1" w:after="120" w:line="360" w:lineRule="auto"/>
        <w:ind w:left="426" w:hanging="284"/>
        <w:jc w:val="both"/>
        <w:textAlignment w:val="baseline"/>
        <w:rPr>
          <w:rFonts w:eastAsia="Arial"/>
          <w:lang w:eastAsia="en-US"/>
        </w:rPr>
      </w:pPr>
      <w:r w:rsidRPr="007E1311">
        <w:rPr>
          <w:rFonts w:eastAsia="Arial"/>
          <w:lang w:eastAsia="en-US"/>
        </w:rPr>
        <w:t>Si fuera necesario subcontratar algún tratamiento, este hecho se deberá comunicar previamente y por escrito a la Diputación de Almería, con una antelación de 24 horas, indicando los tratamientos que se pretende subcontratar e identificando de forma clara e inequívoca la empresa subcontratista y sus datos de contacto. La subcontratación podrá llevarse a cabo si el responsable no manifiesta su oposición en el plazo establecido.</w:t>
      </w:r>
    </w:p>
    <w:p w:rsidR="00B07120" w:rsidRPr="007E1311" w:rsidRDefault="00B07120" w:rsidP="00B07120">
      <w:pPr>
        <w:widowControl w:val="0"/>
        <w:numPr>
          <w:ilvl w:val="1"/>
          <w:numId w:val="30"/>
        </w:numPr>
        <w:suppressAutoHyphens/>
        <w:overflowPunct w:val="0"/>
        <w:autoSpaceDE w:val="0"/>
        <w:autoSpaceDN w:val="0"/>
        <w:spacing w:before="11" w:after="160" w:line="360" w:lineRule="auto"/>
        <w:ind w:left="426" w:hanging="284"/>
        <w:jc w:val="both"/>
        <w:textAlignment w:val="baseline"/>
        <w:rPr>
          <w:rFonts w:eastAsia="Arial"/>
          <w:lang w:eastAsia="en-US"/>
        </w:rPr>
      </w:pPr>
      <w:r w:rsidRPr="007E1311">
        <w:rPr>
          <w:rFonts w:eastAsia="Arial"/>
          <w:lang w:eastAsia="en-US"/>
        </w:rPr>
        <w:t xml:space="preserve">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w:t>
      </w:r>
      <w:r w:rsidRPr="007E1311">
        <w:rPr>
          <w:rFonts w:eastAsia="Arial"/>
          <w:lang w:eastAsia="en-US"/>
        </w:rPr>
        <w:lastRenderedPageBreak/>
        <w:t>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B07120" w:rsidRPr="007E1311" w:rsidRDefault="00B07120" w:rsidP="00B07120">
      <w:pPr>
        <w:widowControl w:val="0"/>
        <w:numPr>
          <w:ilvl w:val="0"/>
          <w:numId w:val="30"/>
        </w:numPr>
        <w:suppressAutoHyphens/>
        <w:overflowPunct w:val="0"/>
        <w:autoSpaceDE w:val="0"/>
        <w:autoSpaceDN w:val="0"/>
        <w:spacing w:after="160" w:line="360" w:lineRule="auto"/>
        <w:ind w:hanging="227"/>
        <w:textAlignment w:val="baseline"/>
        <w:rPr>
          <w:rFonts w:eastAsia="Arial"/>
          <w:b/>
          <w:lang w:eastAsia="en-US"/>
        </w:rPr>
      </w:pPr>
      <w:r w:rsidRPr="007E1311">
        <w:rPr>
          <w:rFonts w:eastAsia="Arial"/>
          <w:b/>
          <w:lang w:eastAsia="en-US"/>
        </w:rPr>
        <w:t>Destino de los datos al finalizar el contrato.</w:t>
      </w:r>
      <w:r w:rsidRPr="007E1311">
        <w:rPr>
          <w:rFonts w:eastAsia="Arial"/>
          <w:b/>
          <w:lang w:eastAsia="en-US"/>
        </w:rPr>
        <w:br/>
      </w:r>
      <w:r w:rsidRPr="007E1311">
        <w:rPr>
          <w:rFonts w:eastAsia="Arial"/>
          <w:lang w:eastAsia="en-US"/>
        </w:rPr>
        <w:t xml:space="preserve">Una vez finalice el presente contrato, el encargado del tratamiento deberá: </w:t>
      </w:r>
      <w:r w:rsidRPr="007E1311">
        <w:rPr>
          <w:rFonts w:eastAsia="Arial"/>
          <w:color w:val="FF0000"/>
          <w:lang w:eastAsia="en-US"/>
        </w:rPr>
        <w:t>(borrar lo que NO proceda)</w:t>
      </w:r>
    </w:p>
    <w:p w:rsidR="00B07120" w:rsidRPr="007E1311" w:rsidRDefault="00B07120" w:rsidP="00B07120">
      <w:pPr>
        <w:widowControl w:val="0"/>
        <w:numPr>
          <w:ilvl w:val="0"/>
          <w:numId w:val="31"/>
        </w:numPr>
        <w:suppressAutoHyphens/>
        <w:overflowPunct w:val="0"/>
        <w:autoSpaceDE w:val="0"/>
        <w:autoSpaceDN w:val="0"/>
        <w:spacing w:after="160" w:line="360" w:lineRule="auto"/>
        <w:ind w:left="567" w:hanging="283"/>
        <w:jc w:val="both"/>
        <w:textAlignment w:val="baseline"/>
        <w:rPr>
          <w:rFonts w:eastAsia="Arial"/>
          <w:lang w:eastAsia="en-US"/>
        </w:rPr>
      </w:pPr>
      <w:r w:rsidRPr="007E1311">
        <w:rPr>
          <w:rFonts w:eastAsia="Arial"/>
          <w:lang w:eastAsia="en-US"/>
        </w:rPr>
        <w:t>Devolver a la Diputación de Almería los datos de carácter personal y, si procede, los soportes donde consten, una vez cumplida la prestación. La devolución debe comportar el borrado total de los datos existentes en los equipos informáticos utilizados por el encargado.</w:t>
      </w:r>
    </w:p>
    <w:p w:rsidR="00B07120" w:rsidRPr="007E1311" w:rsidRDefault="00B07120" w:rsidP="00B07120">
      <w:pPr>
        <w:widowControl w:val="0"/>
        <w:overflowPunct w:val="0"/>
        <w:autoSpaceDE w:val="0"/>
        <w:autoSpaceDN w:val="0"/>
        <w:spacing w:line="360" w:lineRule="auto"/>
        <w:ind w:left="567"/>
        <w:jc w:val="both"/>
        <w:textAlignment w:val="baseline"/>
        <w:rPr>
          <w:rFonts w:eastAsia="Arial"/>
          <w:lang w:eastAsia="en-US"/>
        </w:rPr>
      </w:pPr>
      <w:r w:rsidRPr="007E1311">
        <w:rPr>
          <w:rFonts w:eastAsia="Arial"/>
          <w:lang w:eastAsia="en-US"/>
        </w:rPr>
        <w:t>No obstante, el encargado puede conservar una copia, con los datos debidamente bloqueados, mientras puedan derivarse responsabilidades de la ejecución de la prestación.</w:t>
      </w:r>
    </w:p>
    <w:p w:rsidR="00B07120" w:rsidRPr="007E1311" w:rsidRDefault="00B07120" w:rsidP="00B07120">
      <w:pPr>
        <w:widowControl w:val="0"/>
        <w:numPr>
          <w:ilvl w:val="0"/>
          <w:numId w:val="31"/>
        </w:numPr>
        <w:suppressAutoHyphens/>
        <w:overflowPunct w:val="0"/>
        <w:autoSpaceDE w:val="0"/>
        <w:autoSpaceDN w:val="0"/>
        <w:spacing w:after="160" w:line="360" w:lineRule="auto"/>
        <w:ind w:left="567" w:hanging="283"/>
        <w:jc w:val="both"/>
        <w:textAlignment w:val="baseline"/>
        <w:rPr>
          <w:rFonts w:eastAsia="Arial"/>
          <w:lang w:eastAsia="en-US"/>
        </w:rPr>
      </w:pPr>
      <w:r w:rsidRPr="007E1311">
        <w:rPr>
          <w:rFonts w:eastAsia="Arial"/>
          <w:lang w:eastAsia="en-US"/>
        </w:rPr>
        <w:t>Devolver al encargado que designe por escrito la Diputación de Almería los datos de carácter personal y, si procede, los soportes donde consten, una vez cumplida prestación. La devolución debe comportar el borrado total de los datos existentes en los equipos informáticos utilizados por el encargado.</w:t>
      </w:r>
    </w:p>
    <w:p w:rsidR="00B07120" w:rsidRPr="007E1311" w:rsidRDefault="00B07120" w:rsidP="00B07120">
      <w:pPr>
        <w:widowControl w:val="0"/>
        <w:overflowPunct w:val="0"/>
        <w:autoSpaceDE w:val="0"/>
        <w:autoSpaceDN w:val="0"/>
        <w:spacing w:line="360" w:lineRule="auto"/>
        <w:ind w:left="567"/>
        <w:jc w:val="both"/>
        <w:textAlignment w:val="baseline"/>
        <w:rPr>
          <w:rFonts w:eastAsia="Arial"/>
          <w:lang w:eastAsia="en-US"/>
        </w:rPr>
      </w:pPr>
      <w:r w:rsidRPr="007E1311">
        <w:rPr>
          <w:rFonts w:eastAsia="Arial"/>
          <w:lang w:eastAsia="en-US"/>
        </w:rPr>
        <w:t>No obstante, el encargado puede conservar una copia, con los datos debidamente bloqueados, mientras puedan derivarse responsabilidades de la ejecución de la prestación. Destruir los datos, una vez cumplida la prestación. El encargado debe certificar su destrucción por escrito y debe entregar el certificado a la Diputación de Almería.</w:t>
      </w:r>
    </w:p>
    <w:p w:rsidR="00B07120" w:rsidRPr="007E1311" w:rsidRDefault="00B07120" w:rsidP="00B07120">
      <w:pPr>
        <w:widowControl w:val="0"/>
        <w:numPr>
          <w:ilvl w:val="0"/>
          <w:numId w:val="31"/>
        </w:numPr>
        <w:suppressAutoHyphens/>
        <w:overflowPunct w:val="0"/>
        <w:autoSpaceDE w:val="0"/>
        <w:autoSpaceDN w:val="0"/>
        <w:spacing w:after="160" w:line="360" w:lineRule="auto"/>
        <w:ind w:left="567" w:hanging="283"/>
        <w:jc w:val="both"/>
        <w:textAlignment w:val="baseline"/>
        <w:rPr>
          <w:rFonts w:eastAsia="Arial"/>
          <w:lang w:eastAsia="en-US"/>
        </w:rPr>
      </w:pPr>
      <w:r w:rsidRPr="007E1311">
        <w:rPr>
          <w:rFonts w:eastAsia="Arial"/>
          <w:lang w:eastAsia="en-US"/>
        </w:rPr>
        <w:t>Destruir los datos, una vez cumplida la prestación. El encargado debe certificar su destrucción por escrito y debe entregar el certificado a la Diputación de Almería.</w:t>
      </w:r>
    </w:p>
    <w:p w:rsidR="00B07120" w:rsidRPr="007E1311" w:rsidRDefault="00B07120" w:rsidP="00B07120">
      <w:pPr>
        <w:widowControl w:val="0"/>
        <w:overflowPunct w:val="0"/>
        <w:autoSpaceDE w:val="0"/>
        <w:autoSpaceDN w:val="0"/>
        <w:spacing w:line="360" w:lineRule="auto"/>
        <w:ind w:left="567"/>
        <w:jc w:val="both"/>
        <w:textAlignment w:val="baseline"/>
        <w:rPr>
          <w:rFonts w:eastAsia="Arial"/>
          <w:lang w:eastAsia="en-US"/>
        </w:rPr>
      </w:pPr>
      <w:r w:rsidRPr="007E1311">
        <w:rPr>
          <w:rFonts w:eastAsia="Arial"/>
          <w:lang w:eastAsia="en-US"/>
        </w:rPr>
        <w:t>No obstante, el encargado puede conservar una copia, con los datos debidamente bloqueados, mientras puedan derivarse responsabilidades de la ejecución de la prestación</w:t>
      </w:r>
    </w:p>
    <w:p w:rsidR="00B07120" w:rsidRPr="007E1311" w:rsidRDefault="00B07120" w:rsidP="00B07120">
      <w:pPr>
        <w:widowControl w:val="0"/>
        <w:numPr>
          <w:ilvl w:val="0"/>
          <w:numId w:val="30"/>
        </w:numPr>
        <w:suppressAutoHyphens/>
        <w:overflowPunct w:val="0"/>
        <w:autoSpaceDE w:val="0"/>
        <w:autoSpaceDN w:val="0"/>
        <w:spacing w:after="160" w:line="360" w:lineRule="auto"/>
        <w:ind w:hanging="227"/>
        <w:textAlignment w:val="baseline"/>
        <w:rPr>
          <w:rFonts w:eastAsia="Arial"/>
          <w:lang w:eastAsia="en-US"/>
        </w:rPr>
      </w:pPr>
      <w:r w:rsidRPr="007E1311">
        <w:rPr>
          <w:rFonts w:eastAsia="Arial"/>
          <w:b/>
          <w:lang w:eastAsia="en-US"/>
        </w:rPr>
        <w:t xml:space="preserve">Cumplimiento normativa Protección de datos. </w:t>
      </w:r>
    </w:p>
    <w:p w:rsidR="00B07120" w:rsidRPr="007E1311" w:rsidRDefault="00B07120" w:rsidP="00B07120">
      <w:pPr>
        <w:widowControl w:val="0"/>
        <w:overflowPunct w:val="0"/>
        <w:autoSpaceDE w:val="0"/>
        <w:autoSpaceDN w:val="0"/>
        <w:spacing w:line="360" w:lineRule="auto"/>
        <w:jc w:val="both"/>
        <w:textAlignment w:val="baseline"/>
        <w:rPr>
          <w:rFonts w:eastAsia="Arial"/>
          <w:lang w:eastAsia="en-US"/>
        </w:rPr>
      </w:pPr>
      <w:r w:rsidRPr="007E1311">
        <w:rPr>
          <w:rFonts w:eastAsia="Arial"/>
          <w:lang w:eastAsia="en-US"/>
        </w:rPr>
        <w:t>El adjudicatario aportará de la firma del contrato alguno de los siguientes requisitos:</w:t>
      </w:r>
    </w:p>
    <w:p w:rsidR="00B07120" w:rsidRPr="007E1311" w:rsidRDefault="00B07120" w:rsidP="00B07120">
      <w:pPr>
        <w:widowControl w:val="0"/>
        <w:numPr>
          <w:ilvl w:val="4"/>
          <w:numId w:val="30"/>
        </w:numPr>
        <w:suppressAutoHyphens/>
        <w:overflowPunct w:val="0"/>
        <w:autoSpaceDE w:val="0"/>
        <w:autoSpaceDN w:val="0"/>
        <w:spacing w:before="60" w:after="160" w:line="360" w:lineRule="auto"/>
        <w:ind w:left="643"/>
        <w:jc w:val="both"/>
        <w:textAlignment w:val="baseline"/>
        <w:rPr>
          <w:rFonts w:eastAsia="Arial"/>
          <w:lang w:eastAsia="en-US"/>
        </w:rPr>
      </w:pPr>
      <w:r w:rsidRPr="007E1311">
        <w:rPr>
          <w:rFonts w:eastAsia="Arial"/>
          <w:lang w:eastAsia="en-US"/>
        </w:rPr>
        <w:t>Informe o certificación, realizada por empresa especializada en auditorías de protección de datos, sobre que la entidad adjudicataria cumple con la normativa en materia de Protección de Datos.</w:t>
      </w:r>
    </w:p>
    <w:p w:rsidR="00B07120" w:rsidRPr="007E1311" w:rsidRDefault="00B07120" w:rsidP="00B07120">
      <w:pPr>
        <w:widowControl w:val="0"/>
        <w:numPr>
          <w:ilvl w:val="4"/>
          <w:numId w:val="30"/>
        </w:numPr>
        <w:suppressAutoHyphens/>
        <w:overflowPunct w:val="0"/>
        <w:autoSpaceDE w:val="0"/>
        <w:autoSpaceDN w:val="0"/>
        <w:spacing w:after="160" w:line="360" w:lineRule="auto"/>
        <w:ind w:left="643"/>
        <w:jc w:val="both"/>
        <w:textAlignment w:val="baseline"/>
        <w:rPr>
          <w:rFonts w:eastAsia="Arial"/>
          <w:lang w:eastAsia="en-US"/>
        </w:rPr>
      </w:pPr>
      <w:r w:rsidRPr="007E1311">
        <w:rPr>
          <w:rFonts w:eastAsia="Arial"/>
          <w:lang w:eastAsia="en-US"/>
        </w:rPr>
        <w:lastRenderedPageBreak/>
        <w:t>Declaración responsable de que cumple normativa de Protección de datos (Ver “Declaración Responsable”).</w:t>
      </w:r>
    </w:p>
    <w:p w:rsidR="00B07120" w:rsidRPr="007E1311" w:rsidRDefault="00B07120" w:rsidP="00B07120">
      <w:pPr>
        <w:widowControl w:val="0"/>
        <w:numPr>
          <w:ilvl w:val="0"/>
          <w:numId w:val="30"/>
        </w:numPr>
        <w:suppressAutoHyphens/>
        <w:overflowPunct w:val="0"/>
        <w:autoSpaceDE w:val="0"/>
        <w:autoSpaceDN w:val="0"/>
        <w:spacing w:after="160" w:line="360" w:lineRule="auto"/>
        <w:ind w:hanging="227"/>
        <w:jc w:val="both"/>
        <w:textAlignment w:val="baseline"/>
        <w:rPr>
          <w:rFonts w:eastAsia="Arial"/>
          <w:b/>
          <w:lang w:eastAsia="en-US"/>
        </w:rPr>
      </w:pPr>
      <w:r w:rsidRPr="007E1311">
        <w:rPr>
          <w:rFonts w:eastAsia="Arial"/>
          <w:b/>
          <w:lang w:eastAsia="en-US"/>
        </w:rPr>
        <w:t>Obligaciones del Responsable del Tratamiento.</w:t>
      </w:r>
      <w:r w:rsidRPr="007E1311">
        <w:rPr>
          <w:rFonts w:eastAsia="Arial"/>
          <w:b/>
          <w:lang w:eastAsia="en-US"/>
        </w:rPr>
        <w:br/>
      </w:r>
      <w:r w:rsidRPr="007E1311">
        <w:rPr>
          <w:rFonts w:eastAsia="Arial"/>
          <w:lang w:eastAsia="en-US"/>
        </w:rPr>
        <w:t>Corresponde al responsable del tratamiento:</w:t>
      </w:r>
    </w:p>
    <w:p w:rsidR="00B07120" w:rsidRPr="007E1311" w:rsidRDefault="00B07120" w:rsidP="00B07120">
      <w:pPr>
        <w:widowControl w:val="0"/>
        <w:numPr>
          <w:ilvl w:val="3"/>
          <w:numId w:val="30"/>
        </w:numPr>
        <w:suppressAutoHyphens/>
        <w:overflowPunct w:val="0"/>
        <w:autoSpaceDE w:val="0"/>
        <w:autoSpaceDN w:val="0"/>
        <w:spacing w:after="160" w:line="360" w:lineRule="auto"/>
        <w:ind w:left="643"/>
        <w:jc w:val="both"/>
        <w:textAlignment w:val="baseline"/>
        <w:rPr>
          <w:rFonts w:eastAsia="Arial"/>
          <w:lang w:eastAsia="en-US"/>
        </w:rPr>
      </w:pPr>
      <w:r w:rsidRPr="007E1311">
        <w:rPr>
          <w:rFonts w:eastAsia="Arial"/>
          <w:lang w:eastAsia="en-US"/>
        </w:rPr>
        <w:t xml:space="preserve">Entregar al encargado del tratamiento los datos necesarios y descritos en la Actividad de Tratamiento correspondiente </w:t>
      </w:r>
    </w:p>
    <w:p w:rsidR="00B07120" w:rsidRPr="007E1311" w:rsidRDefault="00B07120" w:rsidP="00B07120">
      <w:pPr>
        <w:widowControl w:val="0"/>
        <w:numPr>
          <w:ilvl w:val="3"/>
          <w:numId w:val="30"/>
        </w:numPr>
        <w:suppressAutoHyphens/>
        <w:overflowPunct w:val="0"/>
        <w:autoSpaceDE w:val="0"/>
        <w:autoSpaceDN w:val="0"/>
        <w:spacing w:after="160" w:line="360" w:lineRule="auto"/>
        <w:ind w:left="643"/>
        <w:jc w:val="both"/>
        <w:textAlignment w:val="baseline"/>
        <w:rPr>
          <w:rFonts w:eastAsia="Arial"/>
          <w:lang w:eastAsia="en-US"/>
        </w:rPr>
      </w:pPr>
      <w:r w:rsidRPr="007E1311">
        <w:rPr>
          <w:rFonts w:eastAsia="Arial"/>
          <w:lang w:eastAsia="en-US"/>
        </w:rPr>
        <w:t>Realizar una evaluación del impacto en la protección de datos personales de las operaciones de tratamiento a realizar por el encargado del tratamiento.</w:t>
      </w:r>
    </w:p>
    <w:p w:rsidR="00B07120" w:rsidRPr="007E1311" w:rsidRDefault="00B07120" w:rsidP="00B07120">
      <w:pPr>
        <w:widowControl w:val="0"/>
        <w:numPr>
          <w:ilvl w:val="3"/>
          <w:numId w:val="30"/>
        </w:numPr>
        <w:suppressAutoHyphens/>
        <w:overflowPunct w:val="0"/>
        <w:autoSpaceDE w:val="0"/>
        <w:autoSpaceDN w:val="0"/>
        <w:spacing w:after="160" w:line="360" w:lineRule="auto"/>
        <w:ind w:left="643"/>
        <w:jc w:val="both"/>
        <w:textAlignment w:val="baseline"/>
        <w:rPr>
          <w:rFonts w:eastAsia="Arial"/>
          <w:lang w:eastAsia="en-US"/>
        </w:rPr>
      </w:pPr>
      <w:r w:rsidRPr="007E1311">
        <w:rPr>
          <w:rFonts w:eastAsia="Arial"/>
          <w:lang w:eastAsia="en-US"/>
        </w:rPr>
        <w:t>Realizar las consultas previas que corresponda.</w:t>
      </w:r>
    </w:p>
    <w:p w:rsidR="00B07120" w:rsidRPr="007E1311" w:rsidRDefault="00B07120" w:rsidP="00B07120">
      <w:pPr>
        <w:widowControl w:val="0"/>
        <w:numPr>
          <w:ilvl w:val="3"/>
          <w:numId w:val="30"/>
        </w:numPr>
        <w:suppressAutoHyphens/>
        <w:overflowPunct w:val="0"/>
        <w:autoSpaceDE w:val="0"/>
        <w:autoSpaceDN w:val="0"/>
        <w:spacing w:after="160" w:line="360" w:lineRule="auto"/>
        <w:ind w:left="643"/>
        <w:jc w:val="both"/>
        <w:textAlignment w:val="baseline"/>
        <w:rPr>
          <w:rFonts w:eastAsia="Arial"/>
          <w:lang w:eastAsia="en-US"/>
        </w:rPr>
      </w:pPr>
      <w:r w:rsidRPr="007E1311">
        <w:rPr>
          <w:rFonts w:eastAsia="Arial"/>
          <w:lang w:eastAsia="en-US"/>
        </w:rPr>
        <w:t>Velar, de forma previa y durante todo el tratamiento, por el cumplimiento del RGPD por parte del encargado del tratamiento.</w:t>
      </w:r>
    </w:p>
    <w:p w:rsidR="00B07120" w:rsidRPr="007E1311" w:rsidRDefault="00B07120" w:rsidP="00B07120">
      <w:pPr>
        <w:widowControl w:val="0"/>
        <w:numPr>
          <w:ilvl w:val="3"/>
          <w:numId w:val="30"/>
        </w:numPr>
        <w:suppressAutoHyphens/>
        <w:overflowPunct w:val="0"/>
        <w:autoSpaceDE w:val="0"/>
        <w:autoSpaceDN w:val="0"/>
        <w:spacing w:after="160" w:line="360" w:lineRule="auto"/>
        <w:ind w:left="643"/>
        <w:jc w:val="both"/>
        <w:textAlignment w:val="baseline"/>
        <w:rPr>
          <w:rFonts w:eastAsia="Arial"/>
          <w:lang w:eastAsia="en-US"/>
        </w:rPr>
      </w:pPr>
      <w:r w:rsidRPr="007E1311">
        <w:rPr>
          <w:rFonts w:eastAsia="Arial"/>
          <w:lang w:eastAsia="en-US"/>
        </w:rPr>
        <w:t>Supervisar el tratamiento, incluida la realización de inspecciones y auditorías.</w:t>
      </w:r>
    </w:p>
    <w:p w:rsidR="00B07120" w:rsidRPr="007E1311" w:rsidRDefault="00B07120" w:rsidP="00B07120">
      <w:pPr>
        <w:suppressAutoHyphens/>
        <w:overflowPunct w:val="0"/>
        <w:spacing w:before="120" w:after="120"/>
        <w:jc w:val="both"/>
        <w:textAlignment w:val="baseline"/>
        <w:rPr>
          <w:rFonts w:eastAsia="Lucida Sans Unicode"/>
          <w:lang w:eastAsia="zh-CN" w:bidi="hi-IN"/>
        </w:rPr>
      </w:pPr>
    </w:p>
    <w:p w:rsidR="00B07120" w:rsidRPr="007E1311" w:rsidRDefault="00B07120" w:rsidP="00B07120">
      <w:pPr>
        <w:suppressAutoHyphens/>
        <w:ind w:firstLine="346"/>
        <w:jc w:val="both"/>
        <w:textAlignment w:val="baseline"/>
        <w:rPr>
          <w:rFonts w:eastAsia="Lucida Sans Unicode"/>
          <w:b/>
          <w:color w:val="FF0000"/>
          <w:u w:val="single"/>
          <w:lang w:eastAsia="zh-CN" w:bidi="hi-IN"/>
        </w:rPr>
      </w:pPr>
    </w:p>
    <w:p w:rsidR="00B07120" w:rsidRPr="007E1311" w:rsidRDefault="00B07120" w:rsidP="00B07120">
      <w:pPr>
        <w:suppressAutoHyphens/>
        <w:ind w:firstLine="346"/>
        <w:jc w:val="both"/>
        <w:textAlignment w:val="baseline"/>
        <w:rPr>
          <w:rFonts w:eastAsia="Lucida Sans Unicode"/>
          <w:b/>
          <w:color w:val="FF0000"/>
          <w:u w:val="single"/>
          <w:lang w:eastAsia="zh-CN" w:bidi="hi-IN"/>
        </w:rPr>
      </w:pPr>
    </w:p>
    <w:p w:rsidR="00B07120" w:rsidRPr="007E1311" w:rsidRDefault="00B07120" w:rsidP="009E3499">
      <w:pPr>
        <w:autoSpaceDE w:val="0"/>
        <w:autoSpaceDN w:val="0"/>
        <w:adjustRightInd w:val="0"/>
        <w:spacing w:before="240" w:after="240" w:line="360" w:lineRule="auto"/>
        <w:ind w:firstLine="357"/>
        <w:jc w:val="both"/>
        <w:rPr>
          <w:b/>
          <w:color w:val="FF0000"/>
          <w:u w:val="double"/>
        </w:rPr>
      </w:pPr>
    </w:p>
    <w:p w:rsidR="00B07120" w:rsidRPr="007E1311" w:rsidRDefault="00B07120" w:rsidP="009E3499">
      <w:pPr>
        <w:autoSpaceDE w:val="0"/>
        <w:autoSpaceDN w:val="0"/>
        <w:adjustRightInd w:val="0"/>
        <w:spacing w:before="240" w:after="240" w:line="360" w:lineRule="auto"/>
        <w:ind w:firstLine="357"/>
        <w:jc w:val="both"/>
        <w:rPr>
          <w:b/>
          <w:color w:val="FF0000"/>
          <w:u w:val="double"/>
        </w:rPr>
      </w:pPr>
    </w:p>
    <w:sectPr w:rsidR="00B07120" w:rsidRPr="007E1311">
      <w:headerReference w:type="default" r:id="rId81"/>
      <w:pgSz w:w="11906" w:h="16838"/>
      <w:pgMar w:top="2268" w:right="1418" w:bottom="1134" w:left="1418" w:header="567"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4A0" w:rsidRDefault="00E464A0">
      <w:r>
        <w:separator/>
      </w:r>
    </w:p>
  </w:endnote>
  <w:endnote w:type="continuationSeparator" w:id="0">
    <w:p w:rsidR="00E464A0" w:rsidRDefault="00E4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EUAlbertina">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4A0" w:rsidRDefault="00E464A0">
      <w:r>
        <w:separator/>
      </w:r>
    </w:p>
  </w:footnote>
  <w:footnote w:type="continuationSeparator" w:id="0">
    <w:p w:rsidR="00E464A0" w:rsidRDefault="00E46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108" w:type="dxa"/>
      <w:tblLook w:val="0000" w:firstRow="0" w:lastRow="0" w:firstColumn="0" w:lastColumn="0" w:noHBand="0" w:noVBand="0"/>
    </w:tblPr>
    <w:tblGrid>
      <w:gridCol w:w="2541"/>
      <w:gridCol w:w="6531"/>
    </w:tblGrid>
    <w:tr w:rsidR="00E464A0">
      <w:trPr>
        <w:trHeight w:val="1422"/>
      </w:trPr>
      <w:tc>
        <w:tcPr>
          <w:tcW w:w="2531" w:type="dxa"/>
          <w:shd w:val="clear" w:color="auto" w:fill="auto"/>
        </w:tcPr>
        <w:p w:rsidR="00E464A0" w:rsidRDefault="00E464A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sz w:val="16"/>
              <w:szCs w:val="16"/>
            </w:rPr>
          </w:pPr>
          <w:r>
            <w:rPr>
              <w:noProof/>
              <w:sz w:val="16"/>
              <w:szCs w:val="16"/>
            </w:rPr>
            <w:drawing>
              <wp:anchor distT="0" distB="0" distL="114300" distR="114300" simplePos="0" relativeHeight="27" behindDoc="1" locked="0" layoutInCell="1" allowOverlap="1">
                <wp:simplePos x="0" y="0"/>
                <wp:positionH relativeFrom="column">
                  <wp:posOffset>404495</wp:posOffset>
                </wp:positionH>
                <wp:positionV relativeFrom="paragraph">
                  <wp:posOffset>-27940</wp:posOffset>
                </wp:positionV>
                <wp:extent cx="1476375" cy="6858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1476375" cy="685800"/>
                        </a:xfrm>
                        <a:prstGeom prst="rect">
                          <a:avLst/>
                        </a:prstGeom>
                      </pic:spPr>
                    </pic:pic>
                  </a:graphicData>
                </a:graphic>
              </wp:anchor>
            </w:drawing>
          </w:r>
        </w:p>
      </w:tc>
      <w:tc>
        <w:tcPr>
          <w:tcW w:w="6540" w:type="dxa"/>
          <w:shd w:val="clear" w:color="auto" w:fill="auto"/>
          <w:vAlign w:val="center"/>
        </w:tcPr>
        <w:p w:rsidR="00E464A0" w:rsidRDefault="00E464A0">
          <w:pPr>
            <w:pStyle w:val="Encabezado"/>
            <w:tabs>
              <w:tab w:val="left" w:pos="4320"/>
              <w:tab w:val="left" w:pos="9204"/>
              <w:tab w:val="left" w:pos="9912"/>
              <w:tab w:val="left" w:pos="10620"/>
              <w:tab w:val="left" w:pos="11328"/>
              <w:tab w:val="left" w:pos="12036"/>
              <w:tab w:val="left" w:pos="12744"/>
              <w:tab w:val="left" w:pos="13452"/>
              <w:tab w:val="left" w:pos="14160"/>
              <w:tab w:val="left" w:pos="14868"/>
              <w:tab w:val="left" w:pos="15576"/>
              <w:tab w:val="left" w:pos="16284"/>
            </w:tabs>
            <w:jc w:val="right"/>
          </w:pPr>
          <w:r>
            <w:rPr>
              <w:sz w:val="16"/>
              <w:szCs w:val="16"/>
            </w:rPr>
            <w:t xml:space="preserve"> </w:t>
          </w:r>
        </w:p>
        <w:p w:rsidR="00E464A0" w:rsidRDefault="00E464A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b/>
              <w:bCs/>
              <w:sz w:val="16"/>
              <w:szCs w:val="16"/>
            </w:rPr>
          </w:pPr>
          <w:r>
            <w:rPr>
              <w:b/>
              <w:bCs/>
              <w:sz w:val="16"/>
              <w:szCs w:val="16"/>
            </w:rPr>
            <w:t>ÁREA DE RECURSOS HUMANOS Y RÉGIMEN INTERIOR</w:t>
          </w:r>
        </w:p>
        <w:p w:rsidR="00E464A0" w:rsidRDefault="00E464A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pPr>
          <w:r>
            <w:rPr>
              <w:b/>
              <w:bCs/>
              <w:sz w:val="16"/>
              <w:szCs w:val="16"/>
            </w:rPr>
            <w:t>SERVICIO DE PATRIMONIO Y CONTRATACIÓN/MISR</w:t>
          </w:r>
        </w:p>
        <w:p w:rsidR="00E464A0" w:rsidRDefault="00E464A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pPr>
          <w:r>
            <w:rPr>
              <w:b/>
              <w:bCs/>
              <w:sz w:val="16"/>
              <w:szCs w:val="16"/>
            </w:rPr>
            <w:t xml:space="preserve">SECCIÓN DE SERVICIOS Y SEGUIMIENTO DE CONTRATOS </w:t>
          </w:r>
        </w:p>
        <w:p w:rsidR="00E464A0" w:rsidRDefault="00E464A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pPr>
          <w:r>
            <w:rPr>
              <w:sz w:val="16"/>
              <w:szCs w:val="16"/>
            </w:rPr>
            <w:t>c/ Navarro Rodrigo, 17 – 04001 Almería</w:t>
          </w:r>
        </w:p>
        <w:p w:rsidR="00E464A0" w:rsidRDefault="00E464A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pPr>
          <w:r>
            <w:rPr>
              <w:sz w:val="16"/>
              <w:szCs w:val="16"/>
            </w:rPr>
            <w:t>Tel. 950 211 892/ 1218</w:t>
          </w:r>
        </w:p>
        <w:p w:rsidR="00E464A0" w:rsidRDefault="00E464A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pPr>
          <w:r>
            <w:rPr>
              <w:sz w:val="16"/>
              <w:szCs w:val="16"/>
            </w:rPr>
            <w:t xml:space="preserve">Correo electrónico: </w:t>
          </w:r>
          <w:hyperlink r:id="rId2">
            <w:r>
              <w:rPr>
                <w:rStyle w:val="EnlacedeInternet"/>
                <w:sz w:val="16"/>
                <w:szCs w:val="16"/>
              </w:rPr>
              <w:t>patrimonioycontratacion@dipalme.org</w:t>
            </w:r>
          </w:hyperlink>
          <w:r>
            <w:rPr>
              <w:sz w:val="16"/>
              <w:szCs w:val="16"/>
            </w:rPr>
            <w:t xml:space="preserve"> </w:t>
          </w:r>
        </w:p>
        <w:p w:rsidR="00E464A0" w:rsidRDefault="00E464A0" w:rsidP="009E3499">
          <w:pPr>
            <w:pStyle w:val="Encabezado"/>
            <w:tabs>
              <w:tab w:val="left" w:pos="4320"/>
              <w:tab w:val="left" w:pos="9204"/>
              <w:tab w:val="left" w:pos="9912"/>
              <w:tab w:val="left" w:pos="10620"/>
              <w:tab w:val="left" w:pos="11328"/>
              <w:tab w:val="left" w:pos="12036"/>
              <w:tab w:val="left" w:pos="12744"/>
              <w:tab w:val="left" w:pos="13452"/>
              <w:tab w:val="left" w:pos="14160"/>
              <w:tab w:val="left" w:pos="14868"/>
              <w:tab w:val="left" w:pos="15576"/>
              <w:tab w:val="left" w:pos="16284"/>
            </w:tabs>
            <w:jc w:val="right"/>
            <w:rPr>
              <w:sz w:val="16"/>
              <w:szCs w:val="16"/>
            </w:rPr>
          </w:pPr>
          <w:r>
            <w:rPr>
              <w:sz w:val="16"/>
              <w:szCs w:val="16"/>
            </w:rPr>
            <w:t>Ref. Exp.- XXXX/D22200/00X-XXX/0000X</w:t>
          </w:r>
        </w:p>
      </w:tc>
    </w:tr>
  </w:tbl>
  <w:p w:rsidR="00E464A0" w:rsidRDefault="00E464A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ind w:left="1429" w:hanging="360"/>
      </w:pPr>
      <w:rPr>
        <w:rFonts w:ascii="Arial" w:hAnsi="Arial" w:cs="Arial"/>
        <w:b w:val="0"/>
        <w:bCs w:val="0"/>
        <w:i w:val="0"/>
        <w:iCs w:val="0"/>
        <w:strike w:val="0"/>
        <w:color w:val="auto"/>
        <w:sz w:val="22"/>
        <w:szCs w:val="22"/>
        <w:u w:val="none"/>
      </w:rPr>
    </w:lvl>
    <w:lvl w:ilvl="1">
      <w:start w:val="1"/>
      <w:numFmt w:val="lowerLetter"/>
      <w:lvlText w:val="%2."/>
      <w:lvlJc w:val="left"/>
      <w:pPr>
        <w:ind w:left="2149" w:hanging="360"/>
      </w:pPr>
      <w:rPr>
        <w:rFonts w:ascii="Arial" w:hAnsi="Arial" w:cs="Arial"/>
        <w:b w:val="0"/>
        <w:bCs w:val="0"/>
        <w:i w:val="0"/>
        <w:iCs w:val="0"/>
        <w:strike w:val="0"/>
        <w:color w:val="auto"/>
        <w:sz w:val="22"/>
        <w:szCs w:val="22"/>
        <w:u w:val="none"/>
      </w:rPr>
    </w:lvl>
    <w:lvl w:ilvl="2">
      <w:start w:val="1"/>
      <w:numFmt w:val="lowerLetter"/>
      <w:lvlText w:val="%3."/>
      <w:lvlJc w:val="left"/>
      <w:pPr>
        <w:ind w:left="2509" w:hanging="360"/>
      </w:pPr>
      <w:rPr>
        <w:rFonts w:ascii="Arial" w:hAnsi="Arial" w:cs="Arial"/>
        <w:b w:val="0"/>
        <w:bCs w:val="0"/>
        <w:i w:val="0"/>
        <w:iCs w:val="0"/>
        <w:strike w:val="0"/>
        <w:color w:val="auto"/>
        <w:sz w:val="22"/>
        <w:szCs w:val="22"/>
        <w:u w:val="none"/>
      </w:rPr>
    </w:lvl>
    <w:lvl w:ilvl="3">
      <w:start w:val="1"/>
      <w:numFmt w:val="lowerLetter"/>
      <w:lvlText w:val="%4."/>
      <w:lvlJc w:val="left"/>
      <w:pPr>
        <w:ind w:left="2869" w:hanging="360"/>
      </w:pPr>
      <w:rPr>
        <w:rFonts w:ascii="Arial" w:hAnsi="Arial" w:cs="Arial"/>
        <w:b w:val="0"/>
        <w:bCs w:val="0"/>
        <w:i w:val="0"/>
        <w:iCs w:val="0"/>
        <w:strike w:val="0"/>
        <w:color w:val="auto"/>
        <w:sz w:val="22"/>
        <w:szCs w:val="22"/>
        <w:u w:val="none"/>
      </w:rPr>
    </w:lvl>
    <w:lvl w:ilvl="4">
      <w:start w:val="1"/>
      <w:numFmt w:val="lowerLetter"/>
      <w:lvlText w:val="%5."/>
      <w:lvlJc w:val="left"/>
      <w:pPr>
        <w:ind w:left="3229" w:hanging="360"/>
      </w:pPr>
      <w:rPr>
        <w:rFonts w:ascii="Arial" w:hAnsi="Arial" w:cs="Arial"/>
        <w:b w:val="0"/>
        <w:bCs w:val="0"/>
        <w:i w:val="0"/>
        <w:iCs w:val="0"/>
        <w:strike w:val="0"/>
        <w:color w:val="auto"/>
        <w:sz w:val="22"/>
        <w:szCs w:val="22"/>
        <w:u w:val="none"/>
      </w:rPr>
    </w:lvl>
    <w:lvl w:ilvl="5">
      <w:start w:val="1"/>
      <w:numFmt w:val="lowerLetter"/>
      <w:lvlText w:val="%6."/>
      <w:lvlJc w:val="left"/>
      <w:pPr>
        <w:ind w:left="3589" w:hanging="360"/>
      </w:pPr>
      <w:rPr>
        <w:rFonts w:ascii="Arial" w:hAnsi="Arial" w:cs="Arial"/>
        <w:b w:val="0"/>
        <w:bCs w:val="0"/>
        <w:i w:val="0"/>
        <w:iCs w:val="0"/>
        <w:strike w:val="0"/>
        <w:color w:val="auto"/>
        <w:sz w:val="22"/>
        <w:szCs w:val="22"/>
        <w:u w:val="none"/>
      </w:rPr>
    </w:lvl>
    <w:lvl w:ilvl="6">
      <w:start w:val="1"/>
      <w:numFmt w:val="lowerLetter"/>
      <w:lvlText w:val="%7."/>
      <w:lvlJc w:val="left"/>
      <w:pPr>
        <w:ind w:left="3949" w:hanging="360"/>
      </w:pPr>
      <w:rPr>
        <w:rFonts w:ascii="Arial" w:hAnsi="Arial" w:cs="Arial"/>
        <w:b w:val="0"/>
        <w:bCs w:val="0"/>
        <w:i w:val="0"/>
        <w:iCs w:val="0"/>
        <w:strike w:val="0"/>
        <w:color w:val="auto"/>
        <w:sz w:val="22"/>
        <w:szCs w:val="22"/>
        <w:u w:val="none"/>
      </w:rPr>
    </w:lvl>
    <w:lvl w:ilvl="7">
      <w:start w:val="1"/>
      <w:numFmt w:val="lowerLetter"/>
      <w:lvlText w:val="%8."/>
      <w:lvlJc w:val="left"/>
      <w:pPr>
        <w:ind w:left="4309" w:hanging="360"/>
      </w:pPr>
      <w:rPr>
        <w:rFonts w:ascii="Arial" w:hAnsi="Arial" w:cs="Arial"/>
        <w:b w:val="0"/>
        <w:bCs w:val="0"/>
        <w:i w:val="0"/>
        <w:iCs w:val="0"/>
        <w:strike w:val="0"/>
        <w:color w:val="auto"/>
        <w:sz w:val="22"/>
        <w:szCs w:val="22"/>
        <w:u w:val="none"/>
      </w:rPr>
    </w:lvl>
    <w:lvl w:ilvl="8">
      <w:start w:val="1"/>
      <w:numFmt w:val="lowerLetter"/>
      <w:lvlText w:val="%9."/>
      <w:lvlJc w:val="left"/>
      <w:pPr>
        <w:ind w:left="4669" w:hanging="360"/>
      </w:pPr>
      <w:rPr>
        <w:rFonts w:ascii="Arial" w:hAnsi="Arial" w:cs="Arial"/>
        <w:b w:val="0"/>
        <w:bCs w:val="0"/>
        <w:i w:val="0"/>
        <w:iCs w:val="0"/>
        <w:strike w:val="0"/>
        <w:color w:val="auto"/>
        <w:sz w:val="22"/>
        <w:szCs w:val="22"/>
        <w:u w:val="none"/>
      </w:rPr>
    </w:lvl>
  </w:abstractNum>
  <w:abstractNum w:abstractNumId="1" w15:restartNumberingAfterBreak="0">
    <w:nsid w:val="004A3D29"/>
    <w:multiLevelType w:val="hybridMultilevel"/>
    <w:tmpl w:val="2D5C824E"/>
    <w:lvl w:ilvl="0" w:tplc="FCD62C42">
      <w:start w:val="1"/>
      <w:numFmt w:val="bullet"/>
      <w:lvlText w:val="-"/>
      <w:lvlJc w:val="left"/>
      <w:pPr>
        <w:ind w:left="833" w:hanging="360"/>
      </w:pPr>
      <w:rPr>
        <w:rFonts w:ascii="Source Code Pro" w:hAnsi="Source Code Pro" w:hint="default"/>
        <w:b/>
      </w:rPr>
    </w:lvl>
    <w:lvl w:ilvl="1" w:tplc="FCD62C42">
      <w:start w:val="1"/>
      <w:numFmt w:val="bullet"/>
      <w:lvlText w:val="-"/>
      <w:lvlJc w:val="left"/>
      <w:pPr>
        <w:ind w:left="1553" w:hanging="360"/>
      </w:pPr>
      <w:rPr>
        <w:rFonts w:ascii="Source Code Pro" w:hAnsi="Source Code Pro" w:hint="default"/>
      </w:r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2" w15:restartNumberingAfterBreak="0">
    <w:nsid w:val="021928D4"/>
    <w:multiLevelType w:val="hybridMultilevel"/>
    <w:tmpl w:val="66843306"/>
    <w:lvl w:ilvl="0" w:tplc="2D9C2AD4">
      <w:start w:val="1"/>
      <w:numFmt w:val="decimal"/>
      <w:lvlText w:val="%1."/>
      <w:lvlJc w:val="left"/>
      <w:pPr>
        <w:ind w:left="706" w:hanging="360"/>
      </w:pPr>
      <w:rPr>
        <w:rFonts w:hint="default"/>
        <w:b w:val="0"/>
      </w:rPr>
    </w:lvl>
    <w:lvl w:ilvl="1" w:tplc="0C0A0019" w:tentative="1">
      <w:start w:val="1"/>
      <w:numFmt w:val="lowerLetter"/>
      <w:lvlText w:val="%2."/>
      <w:lvlJc w:val="left"/>
      <w:pPr>
        <w:ind w:left="1426" w:hanging="360"/>
      </w:pPr>
    </w:lvl>
    <w:lvl w:ilvl="2" w:tplc="0C0A001B" w:tentative="1">
      <w:start w:val="1"/>
      <w:numFmt w:val="lowerRoman"/>
      <w:lvlText w:val="%3."/>
      <w:lvlJc w:val="right"/>
      <w:pPr>
        <w:ind w:left="2146" w:hanging="180"/>
      </w:pPr>
    </w:lvl>
    <w:lvl w:ilvl="3" w:tplc="0C0A000F" w:tentative="1">
      <w:start w:val="1"/>
      <w:numFmt w:val="decimal"/>
      <w:lvlText w:val="%4."/>
      <w:lvlJc w:val="left"/>
      <w:pPr>
        <w:ind w:left="2866" w:hanging="360"/>
      </w:pPr>
    </w:lvl>
    <w:lvl w:ilvl="4" w:tplc="0C0A0019" w:tentative="1">
      <w:start w:val="1"/>
      <w:numFmt w:val="lowerLetter"/>
      <w:lvlText w:val="%5."/>
      <w:lvlJc w:val="left"/>
      <w:pPr>
        <w:ind w:left="3586" w:hanging="360"/>
      </w:pPr>
    </w:lvl>
    <w:lvl w:ilvl="5" w:tplc="0C0A001B" w:tentative="1">
      <w:start w:val="1"/>
      <w:numFmt w:val="lowerRoman"/>
      <w:lvlText w:val="%6."/>
      <w:lvlJc w:val="right"/>
      <w:pPr>
        <w:ind w:left="4306" w:hanging="180"/>
      </w:pPr>
    </w:lvl>
    <w:lvl w:ilvl="6" w:tplc="0C0A000F" w:tentative="1">
      <w:start w:val="1"/>
      <w:numFmt w:val="decimal"/>
      <w:lvlText w:val="%7."/>
      <w:lvlJc w:val="left"/>
      <w:pPr>
        <w:ind w:left="5026" w:hanging="360"/>
      </w:pPr>
    </w:lvl>
    <w:lvl w:ilvl="7" w:tplc="0C0A0019" w:tentative="1">
      <w:start w:val="1"/>
      <w:numFmt w:val="lowerLetter"/>
      <w:lvlText w:val="%8."/>
      <w:lvlJc w:val="left"/>
      <w:pPr>
        <w:ind w:left="5746" w:hanging="360"/>
      </w:pPr>
    </w:lvl>
    <w:lvl w:ilvl="8" w:tplc="0C0A001B" w:tentative="1">
      <w:start w:val="1"/>
      <w:numFmt w:val="lowerRoman"/>
      <w:lvlText w:val="%9."/>
      <w:lvlJc w:val="right"/>
      <w:pPr>
        <w:ind w:left="6466" w:hanging="180"/>
      </w:pPr>
    </w:lvl>
  </w:abstractNum>
  <w:abstractNum w:abstractNumId="3" w15:restartNumberingAfterBreak="0">
    <w:nsid w:val="03120AAA"/>
    <w:multiLevelType w:val="hybridMultilevel"/>
    <w:tmpl w:val="B4EAE34E"/>
    <w:lvl w:ilvl="0" w:tplc="DA7ECEA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047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528A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1C14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2ED7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8A67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E45A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488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E675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494545"/>
    <w:multiLevelType w:val="multilevel"/>
    <w:tmpl w:val="6AF6D7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68255B2"/>
    <w:multiLevelType w:val="multilevel"/>
    <w:tmpl w:val="88B4F030"/>
    <w:lvl w:ilvl="0">
      <w:start w:val="1"/>
      <w:numFmt w:val="bullet"/>
      <w:lvlText w:val=""/>
      <w:lvlJc w:val="left"/>
      <w:pPr>
        <w:ind w:left="1776" w:hanging="360"/>
      </w:pPr>
      <w:rPr>
        <w:rFonts w:ascii="Symbol" w:hAnsi="Symbol" w:cs="Arial" w:hint="default"/>
        <w:b/>
        <w:bCs/>
        <w:i w:val="0"/>
        <w:iCs w:val="0"/>
        <w:strike w:val="0"/>
        <w:dstrike w:val="0"/>
        <w:color w:val="auto"/>
        <w:sz w:val="22"/>
        <w:szCs w:val="22"/>
        <w:u w:val="none"/>
      </w:rPr>
    </w:lvl>
    <w:lvl w:ilvl="1">
      <w:start w:val="1"/>
      <w:numFmt w:val="bullet"/>
      <w:lvlText w:val=""/>
      <w:lvlJc w:val="left"/>
      <w:pPr>
        <w:ind w:left="1080" w:hanging="360"/>
      </w:pPr>
      <w:rPr>
        <w:rFonts w:ascii="Symbol" w:hAnsi="Symbol" w:cs="Symbol" w:hint="default"/>
        <w:b w:val="0"/>
        <w:i w:val="0"/>
        <w:strike w:val="0"/>
        <w:dstrike w:val="0"/>
        <w:color w:val="auto"/>
        <w:sz w:val="24"/>
        <w:u w:val="none"/>
      </w:rPr>
    </w:lvl>
    <w:lvl w:ilvl="2">
      <w:start w:val="1"/>
      <w:numFmt w:val="bullet"/>
      <w:lvlText w:val=""/>
      <w:lvlJc w:val="left"/>
      <w:pPr>
        <w:ind w:left="1440" w:hanging="360"/>
      </w:pPr>
      <w:rPr>
        <w:rFonts w:ascii="Symbol" w:hAnsi="Symbol" w:cs="Symbol" w:hint="default"/>
        <w:b w:val="0"/>
        <w:i w:val="0"/>
        <w:strike w:val="0"/>
        <w:dstrike w:val="0"/>
        <w:color w:val="auto"/>
        <w:sz w:val="24"/>
        <w:u w:val="none"/>
      </w:rPr>
    </w:lvl>
    <w:lvl w:ilvl="3">
      <w:start w:val="1"/>
      <w:numFmt w:val="bullet"/>
      <w:lvlText w:val=""/>
      <w:lvlJc w:val="left"/>
      <w:pPr>
        <w:ind w:left="1800" w:hanging="360"/>
      </w:pPr>
      <w:rPr>
        <w:rFonts w:ascii="Symbol" w:hAnsi="Symbol" w:cs="Symbol" w:hint="default"/>
        <w:b w:val="0"/>
        <w:i w:val="0"/>
        <w:strike w:val="0"/>
        <w:dstrike w:val="0"/>
        <w:color w:val="auto"/>
        <w:sz w:val="24"/>
        <w:u w:val="none"/>
      </w:rPr>
    </w:lvl>
    <w:lvl w:ilvl="4">
      <w:start w:val="1"/>
      <w:numFmt w:val="bullet"/>
      <w:lvlText w:val=""/>
      <w:lvlJc w:val="left"/>
      <w:pPr>
        <w:ind w:left="2160" w:hanging="360"/>
      </w:pPr>
      <w:rPr>
        <w:rFonts w:ascii="Symbol" w:hAnsi="Symbol" w:cs="Symbol" w:hint="default"/>
        <w:b w:val="0"/>
        <w:i w:val="0"/>
        <w:strike w:val="0"/>
        <w:dstrike w:val="0"/>
        <w:color w:val="auto"/>
        <w:sz w:val="24"/>
        <w:u w:val="none"/>
      </w:rPr>
    </w:lvl>
    <w:lvl w:ilvl="5">
      <w:start w:val="1"/>
      <w:numFmt w:val="bullet"/>
      <w:lvlText w:val=""/>
      <w:lvlJc w:val="left"/>
      <w:pPr>
        <w:ind w:left="2520" w:hanging="360"/>
      </w:pPr>
      <w:rPr>
        <w:rFonts w:ascii="Symbol" w:hAnsi="Symbol" w:cs="Symbol" w:hint="default"/>
        <w:b w:val="0"/>
        <w:i w:val="0"/>
        <w:strike w:val="0"/>
        <w:dstrike w:val="0"/>
        <w:color w:val="auto"/>
        <w:sz w:val="24"/>
        <w:u w:val="none"/>
      </w:rPr>
    </w:lvl>
    <w:lvl w:ilvl="6">
      <w:start w:val="1"/>
      <w:numFmt w:val="bullet"/>
      <w:lvlText w:val=""/>
      <w:lvlJc w:val="left"/>
      <w:pPr>
        <w:ind w:left="2880" w:hanging="360"/>
      </w:pPr>
      <w:rPr>
        <w:rFonts w:ascii="Symbol" w:hAnsi="Symbol" w:cs="Symbol" w:hint="default"/>
        <w:b w:val="0"/>
        <w:i w:val="0"/>
        <w:strike w:val="0"/>
        <w:dstrike w:val="0"/>
        <w:color w:val="auto"/>
        <w:sz w:val="24"/>
        <w:u w:val="none"/>
      </w:rPr>
    </w:lvl>
    <w:lvl w:ilvl="7">
      <w:start w:val="1"/>
      <w:numFmt w:val="bullet"/>
      <w:lvlText w:val=""/>
      <w:lvlJc w:val="left"/>
      <w:pPr>
        <w:ind w:left="3240" w:hanging="360"/>
      </w:pPr>
      <w:rPr>
        <w:rFonts w:ascii="Symbol" w:hAnsi="Symbol" w:cs="Symbol" w:hint="default"/>
        <w:b w:val="0"/>
        <w:i w:val="0"/>
        <w:strike w:val="0"/>
        <w:dstrike w:val="0"/>
        <w:color w:val="auto"/>
        <w:sz w:val="24"/>
        <w:u w:val="none"/>
      </w:rPr>
    </w:lvl>
    <w:lvl w:ilvl="8">
      <w:start w:val="1"/>
      <w:numFmt w:val="bullet"/>
      <w:lvlText w:val=""/>
      <w:lvlJc w:val="left"/>
      <w:pPr>
        <w:ind w:left="3600" w:hanging="360"/>
      </w:pPr>
      <w:rPr>
        <w:rFonts w:ascii="Symbol" w:hAnsi="Symbol" w:cs="Symbol" w:hint="default"/>
        <w:b w:val="0"/>
        <w:i w:val="0"/>
        <w:strike w:val="0"/>
        <w:dstrike w:val="0"/>
        <w:color w:val="auto"/>
        <w:sz w:val="24"/>
        <w:u w:val="none"/>
      </w:rPr>
    </w:lvl>
  </w:abstractNum>
  <w:abstractNum w:abstractNumId="6" w15:restartNumberingAfterBreak="0">
    <w:nsid w:val="0C472A84"/>
    <w:multiLevelType w:val="hybridMultilevel"/>
    <w:tmpl w:val="6E18E9DA"/>
    <w:lvl w:ilvl="0" w:tplc="18A0F9BC">
      <w:start w:val="1"/>
      <w:numFmt w:val="bullet"/>
      <w:lvlText w:val="-"/>
      <w:lvlJc w:val="left"/>
      <w:pPr>
        <w:ind w:left="108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1" w:tplc="5060DD96">
      <w:start w:val="1"/>
      <w:numFmt w:val="bullet"/>
      <w:lvlText w:val="o"/>
      <w:lvlJc w:val="left"/>
      <w:pPr>
        <w:ind w:left="180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2" w:tplc="81228860">
      <w:start w:val="1"/>
      <w:numFmt w:val="bullet"/>
      <w:lvlText w:val="▪"/>
      <w:lvlJc w:val="left"/>
      <w:pPr>
        <w:ind w:left="252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3" w:tplc="68F2A4A4">
      <w:start w:val="1"/>
      <w:numFmt w:val="bullet"/>
      <w:lvlText w:val="•"/>
      <w:lvlJc w:val="left"/>
      <w:pPr>
        <w:ind w:left="32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4" w:tplc="CEB8E08A">
      <w:start w:val="1"/>
      <w:numFmt w:val="bullet"/>
      <w:lvlText w:val="o"/>
      <w:lvlJc w:val="left"/>
      <w:pPr>
        <w:ind w:left="396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5" w:tplc="978C47F4">
      <w:start w:val="1"/>
      <w:numFmt w:val="bullet"/>
      <w:lvlText w:val="▪"/>
      <w:lvlJc w:val="left"/>
      <w:pPr>
        <w:ind w:left="468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6" w:tplc="AE7E9E46">
      <w:start w:val="1"/>
      <w:numFmt w:val="bullet"/>
      <w:lvlText w:val="•"/>
      <w:lvlJc w:val="left"/>
      <w:pPr>
        <w:ind w:left="540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7" w:tplc="54548FB4">
      <w:start w:val="1"/>
      <w:numFmt w:val="bullet"/>
      <w:lvlText w:val="o"/>
      <w:lvlJc w:val="left"/>
      <w:pPr>
        <w:ind w:left="612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8" w:tplc="5A56ED6E">
      <w:start w:val="1"/>
      <w:numFmt w:val="bullet"/>
      <w:lvlText w:val="▪"/>
      <w:lvlJc w:val="left"/>
      <w:pPr>
        <w:ind w:left="68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D45937"/>
    <w:multiLevelType w:val="multilevel"/>
    <w:tmpl w:val="997E0B26"/>
    <w:lvl w:ilvl="0">
      <w:start w:val="1"/>
      <w:numFmt w:val="bullet"/>
      <w:lvlText w:val=""/>
      <w:lvlJc w:val="left"/>
      <w:pPr>
        <w:ind w:left="1776" w:hanging="360"/>
      </w:pPr>
      <w:rPr>
        <w:rFonts w:ascii="Symbol" w:hAnsi="Symbol" w:cs="Arial" w:hint="default"/>
        <w:b/>
        <w:bCs/>
        <w:i w:val="0"/>
        <w:iCs w:val="0"/>
        <w:strike w:val="0"/>
        <w:dstrike w:val="0"/>
        <w:color w:val="auto"/>
        <w:sz w:val="22"/>
        <w:szCs w:val="22"/>
        <w:u w:val="none"/>
      </w:rPr>
    </w:lvl>
    <w:lvl w:ilvl="1">
      <w:start w:val="1"/>
      <w:numFmt w:val="bullet"/>
      <w:lvlText w:val=""/>
      <w:lvlJc w:val="left"/>
      <w:pPr>
        <w:ind w:left="1080" w:hanging="360"/>
      </w:pPr>
      <w:rPr>
        <w:rFonts w:ascii="Symbol" w:hAnsi="Symbol" w:cs="Symbol" w:hint="default"/>
        <w:b w:val="0"/>
        <w:i w:val="0"/>
        <w:strike w:val="0"/>
        <w:dstrike w:val="0"/>
        <w:color w:val="auto"/>
        <w:sz w:val="24"/>
        <w:u w:val="none"/>
      </w:rPr>
    </w:lvl>
    <w:lvl w:ilvl="2">
      <w:start w:val="1"/>
      <w:numFmt w:val="bullet"/>
      <w:lvlText w:val=""/>
      <w:lvlJc w:val="left"/>
      <w:pPr>
        <w:ind w:left="1440" w:hanging="360"/>
      </w:pPr>
      <w:rPr>
        <w:rFonts w:ascii="Symbol" w:hAnsi="Symbol" w:cs="Symbol" w:hint="default"/>
        <w:b w:val="0"/>
        <w:i w:val="0"/>
        <w:strike w:val="0"/>
        <w:dstrike w:val="0"/>
        <w:color w:val="auto"/>
        <w:sz w:val="24"/>
        <w:u w:val="none"/>
      </w:rPr>
    </w:lvl>
    <w:lvl w:ilvl="3">
      <w:start w:val="1"/>
      <w:numFmt w:val="bullet"/>
      <w:lvlText w:val=""/>
      <w:lvlJc w:val="left"/>
      <w:pPr>
        <w:ind w:left="1800" w:hanging="360"/>
      </w:pPr>
      <w:rPr>
        <w:rFonts w:ascii="Symbol" w:hAnsi="Symbol" w:cs="Symbol" w:hint="default"/>
        <w:b w:val="0"/>
        <w:i w:val="0"/>
        <w:strike w:val="0"/>
        <w:dstrike w:val="0"/>
        <w:color w:val="auto"/>
        <w:sz w:val="24"/>
        <w:u w:val="none"/>
      </w:rPr>
    </w:lvl>
    <w:lvl w:ilvl="4">
      <w:start w:val="1"/>
      <w:numFmt w:val="bullet"/>
      <w:lvlText w:val=""/>
      <w:lvlJc w:val="left"/>
      <w:pPr>
        <w:ind w:left="2160" w:hanging="360"/>
      </w:pPr>
      <w:rPr>
        <w:rFonts w:ascii="Symbol" w:hAnsi="Symbol" w:cs="Symbol" w:hint="default"/>
        <w:b w:val="0"/>
        <w:i w:val="0"/>
        <w:strike w:val="0"/>
        <w:dstrike w:val="0"/>
        <w:color w:val="auto"/>
        <w:sz w:val="24"/>
        <w:u w:val="none"/>
      </w:rPr>
    </w:lvl>
    <w:lvl w:ilvl="5">
      <w:start w:val="1"/>
      <w:numFmt w:val="bullet"/>
      <w:lvlText w:val=""/>
      <w:lvlJc w:val="left"/>
      <w:pPr>
        <w:ind w:left="2520" w:hanging="360"/>
      </w:pPr>
      <w:rPr>
        <w:rFonts w:ascii="Symbol" w:hAnsi="Symbol" w:cs="Symbol" w:hint="default"/>
        <w:b w:val="0"/>
        <w:i w:val="0"/>
        <w:strike w:val="0"/>
        <w:dstrike w:val="0"/>
        <w:color w:val="auto"/>
        <w:sz w:val="24"/>
        <w:u w:val="none"/>
      </w:rPr>
    </w:lvl>
    <w:lvl w:ilvl="6">
      <w:start w:val="1"/>
      <w:numFmt w:val="bullet"/>
      <w:lvlText w:val=""/>
      <w:lvlJc w:val="left"/>
      <w:pPr>
        <w:ind w:left="2880" w:hanging="360"/>
      </w:pPr>
      <w:rPr>
        <w:rFonts w:ascii="Symbol" w:hAnsi="Symbol" w:cs="Symbol" w:hint="default"/>
        <w:b w:val="0"/>
        <w:i w:val="0"/>
        <w:strike w:val="0"/>
        <w:dstrike w:val="0"/>
        <w:color w:val="auto"/>
        <w:sz w:val="24"/>
        <w:u w:val="none"/>
      </w:rPr>
    </w:lvl>
    <w:lvl w:ilvl="7">
      <w:start w:val="1"/>
      <w:numFmt w:val="bullet"/>
      <w:lvlText w:val=""/>
      <w:lvlJc w:val="left"/>
      <w:pPr>
        <w:ind w:left="3240" w:hanging="360"/>
      </w:pPr>
      <w:rPr>
        <w:rFonts w:ascii="Symbol" w:hAnsi="Symbol" w:cs="Symbol" w:hint="default"/>
        <w:b w:val="0"/>
        <w:i w:val="0"/>
        <w:strike w:val="0"/>
        <w:dstrike w:val="0"/>
        <w:color w:val="auto"/>
        <w:sz w:val="24"/>
        <w:u w:val="none"/>
      </w:rPr>
    </w:lvl>
    <w:lvl w:ilvl="8">
      <w:start w:val="1"/>
      <w:numFmt w:val="bullet"/>
      <w:lvlText w:val=""/>
      <w:lvlJc w:val="left"/>
      <w:pPr>
        <w:ind w:left="3600" w:hanging="360"/>
      </w:pPr>
      <w:rPr>
        <w:rFonts w:ascii="Symbol" w:hAnsi="Symbol" w:cs="Symbol" w:hint="default"/>
        <w:b w:val="0"/>
        <w:i w:val="0"/>
        <w:strike w:val="0"/>
        <w:dstrike w:val="0"/>
        <w:color w:val="auto"/>
        <w:sz w:val="24"/>
        <w:u w:val="none"/>
      </w:rPr>
    </w:lvl>
  </w:abstractNum>
  <w:abstractNum w:abstractNumId="8" w15:restartNumberingAfterBreak="0">
    <w:nsid w:val="11273AAA"/>
    <w:multiLevelType w:val="hybridMultilevel"/>
    <w:tmpl w:val="BAA85142"/>
    <w:lvl w:ilvl="0" w:tplc="FCD62C42">
      <w:start w:val="1"/>
      <w:numFmt w:val="bullet"/>
      <w:lvlText w:val="-"/>
      <w:lvlJc w:val="left"/>
      <w:pPr>
        <w:ind w:left="1080" w:hanging="360"/>
      </w:pPr>
      <w:rPr>
        <w:rFonts w:ascii="Source Code Pro" w:hAnsi="Source Code Pro"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9" w15:restartNumberingAfterBreak="0">
    <w:nsid w:val="11CC0009"/>
    <w:multiLevelType w:val="multilevel"/>
    <w:tmpl w:val="04B4B534"/>
    <w:lvl w:ilvl="0">
      <w:start w:val="1"/>
      <w:numFmt w:val="bullet"/>
      <w:lvlText w:val=""/>
      <w:lvlJc w:val="left"/>
      <w:pPr>
        <w:ind w:left="1352" w:hanging="360"/>
      </w:pPr>
      <w:rPr>
        <w:rFonts w:ascii="Symbol" w:hAnsi="Symbol" w:cs="Arial" w:hint="default"/>
        <w:b/>
        <w:bCs/>
        <w:i w:val="0"/>
        <w:iCs w:val="0"/>
        <w:strike w:val="0"/>
        <w:dstrike w:val="0"/>
        <w:color w:val="auto"/>
        <w:sz w:val="22"/>
        <w:szCs w:val="22"/>
        <w:u w:val="none"/>
      </w:rPr>
    </w:lvl>
    <w:lvl w:ilvl="1">
      <w:start w:val="1"/>
      <w:numFmt w:val="bullet"/>
      <w:lvlText w:val=""/>
      <w:lvlJc w:val="left"/>
      <w:pPr>
        <w:ind w:left="1080" w:hanging="360"/>
      </w:pPr>
      <w:rPr>
        <w:rFonts w:ascii="Symbol" w:hAnsi="Symbol" w:cs="Symbol" w:hint="default"/>
        <w:b w:val="0"/>
        <w:i w:val="0"/>
        <w:strike w:val="0"/>
        <w:dstrike w:val="0"/>
        <w:color w:val="auto"/>
        <w:sz w:val="24"/>
        <w:u w:val="none"/>
      </w:rPr>
    </w:lvl>
    <w:lvl w:ilvl="2">
      <w:start w:val="1"/>
      <w:numFmt w:val="bullet"/>
      <w:lvlText w:val=""/>
      <w:lvlJc w:val="left"/>
      <w:pPr>
        <w:ind w:left="1440" w:hanging="360"/>
      </w:pPr>
      <w:rPr>
        <w:rFonts w:ascii="Symbol" w:hAnsi="Symbol" w:cs="Symbol" w:hint="default"/>
        <w:b w:val="0"/>
        <w:i w:val="0"/>
        <w:strike w:val="0"/>
        <w:dstrike w:val="0"/>
        <w:color w:val="auto"/>
        <w:sz w:val="24"/>
        <w:u w:val="none"/>
      </w:rPr>
    </w:lvl>
    <w:lvl w:ilvl="3">
      <w:start w:val="1"/>
      <w:numFmt w:val="bullet"/>
      <w:lvlText w:val=""/>
      <w:lvlJc w:val="left"/>
      <w:pPr>
        <w:ind w:left="1800" w:hanging="360"/>
      </w:pPr>
      <w:rPr>
        <w:rFonts w:ascii="Symbol" w:hAnsi="Symbol" w:cs="Symbol" w:hint="default"/>
        <w:b w:val="0"/>
        <w:i w:val="0"/>
        <w:strike w:val="0"/>
        <w:dstrike w:val="0"/>
        <w:color w:val="auto"/>
        <w:sz w:val="24"/>
        <w:u w:val="none"/>
      </w:rPr>
    </w:lvl>
    <w:lvl w:ilvl="4">
      <w:start w:val="1"/>
      <w:numFmt w:val="bullet"/>
      <w:lvlText w:val=""/>
      <w:lvlJc w:val="left"/>
      <w:pPr>
        <w:ind w:left="2160" w:hanging="360"/>
      </w:pPr>
      <w:rPr>
        <w:rFonts w:ascii="Symbol" w:hAnsi="Symbol" w:cs="Symbol" w:hint="default"/>
        <w:b w:val="0"/>
        <w:i w:val="0"/>
        <w:strike w:val="0"/>
        <w:dstrike w:val="0"/>
        <w:color w:val="auto"/>
        <w:sz w:val="24"/>
        <w:u w:val="none"/>
      </w:rPr>
    </w:lvl>
    <w:lvl w:ilvl="5">
      <w:start w:val="1"/>
      <w:numFmt w:val="bullet"/>
      <w:lvlText w:val=""/>
      <w:lvlJc w:val="left"/>
      <w:pPr>
        <w:ind w:left="2520" w:hanging="360"/>
      </w:pPr>
      <w:rPr>
        <w:rFonts w:ascii="Symbol" w:hAnsi="Symbol" w:cs="Symbol" w:hint="default"/>
        <w:b w:val="0"/>
        <w:i w:val="0"/>
        <w:strike w:val="0"/>
        <w:dstrike w:val="0"/>
        <w:color w:val="auto"/>
        <w:sz w:val="24"/>
        <w:u w:val="none"/>
      </w:rPr>
    </w:lvl>
    <w:lvl w:ilvl="6">
      <w:start w:val="1"/>
      <w:numFmt w:val="bullet"/>
      <w:lvlText w:val=""/>
      <w:lvlJc w:val="left"/>
      <w:pPr>
        <w:ind w:left="2880" w:hanging="360"/>
      </w:pPr>
      <w:rPr>
        <w:rFonts w:ascii="Symbol" w:hAnsi="Symbol" w:cs="Symbol" w:hint="default"/>
        <w:b w:val="0"/>
        <w:i w:val="0"/>
        <w:strike w:val="0"/>
        <w:dstrike w:val="0"/>
        <w:color w:val="auto"/>
        <w:sz w:val="24"/>
        <w:u w:val="none"/>
      </w:rPr>
    </w:lvl>
    <w:lvl w:ilvl="7">
      <w:start w:val="1"/>
      <w:numFmt w:val="bullet"/>
      <w:lvlText w:val=""/>
      <w:lvlJc w:val="left"/>
      <w:pPr>
        <w:ind w:left="3240" w:hanging="360"/>
      </w:pPr>
      <w:rPr>
        <w:rFonts w:ascii="Symbol" w:hAnsi="Symbol" w:cs="Symbol" w:hint="default"/>
        <w:b w:val="0"/>
        <w:i w:val="0"/>
        <w:strike w:val="0"/>
        <w:dstrike w:val="0"/>
        <w:color w:val="auto"/>
        <w:sz w:val="24"/>
        <w:u w:val="none"/>
      </w:rPr>
    </w:lvl>
    <w:lvl w:ilvl="8">
      <w:start w:val="1"/>
      <w:numFmt w:val="bullet"/>
      <w:lvlText w:val=""/>
      <w:lvlJc w:val="left"/>
      <w:pPr>
        <w:ind w:left="3600" w:hanging="360"/>
      </w:pPr>
      <w:rPr>
        <w:rFonts w:ascii="Symbol" w:hAnsi="Symbol" w:cs="Symbol" w:hint="default"/>
        <w:b w:val="0"/>
        <w:i w:val="0"/>
        <w:strike w:val="0"/>
        <w:dstrike w:val="0"/>
        <w:color w:val="auto"/>
        <w:sz w:val="24"/>
        <w:u w:val="none"/>
      </w:rPr>
    </w:lvl>
  </w:abstractNum>
  <w:abstractNum w:abstractNumId="10" w15:restartNumberingAfterBreak="0">
    <w:nsid w:val="14A35F06"/>
    <w:multiLevelType w:val="hybridMultilevel"/>
    <w:tmpl w:val="43964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2A27AF"/>
    <w:multiLevelType w:val="multilevel"/>
    <w:tmpl w:val="5E22DAA2"/>
    <w:lvl w:ilvl="0">
      <w:start w:val="1"/>
      <w:numFmt w:val="decimal"/>
      <w:lvlText w:val="%1."/>
      <w:lvlJc w:val="left"/>
      <w:pPr>
        <w:ind w:left="1821" w:hanging="405"/>
      </w:pPr>
      <w:rPr>
        <w:rFonts w:ascii="Arial" w:hAnsi="Arial" w:cs="Arial"/>
        <w:b/>
        <w:bCs/>
        <w:i w:val="0"/>
        <w:iCs w:val="0"/>
        <w:strike w:val="0"/>
        <w:dstrike w:val="0"/>
        <w:color w:val="auto"/>
        <w:sz w:val="22"/>
        <w:szCs w:val="22"/>
        <w:u w:val="none"/>
      </w:rPr>
    </w:lvl>
    <w:lvl w:ilvl="1">
      <w:start w:val="1"/>
      <w:numFmt w:val="bullet"/>
      <w:lvlText w:val=""/>
      <w:lvlJc w:val="left"/>
      <w:pPr>
        <w:ind w:left="1080" w:hanging="360"/>
      </w:pPr>
      <w:rPr>
        <w:rFonts w:ascii="Symbol" w:hAnsi="Symbol" w:cs="Symbol" w:hint="default"/>
        <w:b w:val="0"/>
        <w:i w:val="0"/>
        <w:strike w:val="0"/>
        <w:dstrike w:val="0"/>
        <w:color w:val="auto"/>
        <w:sz w:val="22"/>
        <w:u w:val="none"/>
      </w:rPr>
    </w:lvl>
    <w:lvl w:ilvl="2">
      <w:start w:val="1"/>
      <w:numFmt w:val="bullet"/>
      <w:lvlText w:val=""/>
      <w:lvlJc w:val="left"/>
      <w:pPr>
        <w:ind w:left="1440" w:hanging="360"/>
      </w:pPr>
      <w:rPr>
        <w:rFonts w:ascii="Symbol" w:hAnsi="Symbol" w:cs="Symbol" w:hint="default"/>
        <w:b w:val="0"/>
        <w:i w:val="0"/>
        <w:strike w:val="0"/>
        <w:dstrike w:val="0"/>
        <w:color w:val="auto"/>
        <w:sz w:val="24"/>
        <w:u w:val="none"/>
      </w:rPr>
    </w:lvl>
    <w:lvl w:ilvl="3">
      <w:start w:val="1"/>
      <w:numFmt w:val="bullet"/>
      <w:lvlText w:val=""/>
      <w:lvlJc w:val="left"/>
      <w:pPr>
        <w:ind w:left="1800" w:hanging="360"/>
      </w:pPr>
      <w:rPr>
        <w:rFonts w:ascii="Symbol" w:hAnsi="Symbol" w:cs="Symbol" w:hint="default"/>
        <w:b w:val="0"/>
        <w:i w:val="0"/>
        <w:strike w:val="0"/>
        <w:dstrike w:val="0"/>
        <w:color w:val="auto"/>
        <w:sz w:val="24"/>
        <w:u w:val="none"/>
      </w:rPr>
    </w:lvl>
    <w:lvl w:ilvl="4">
      <w:start w:val="1"/>
      <w:numFmt w:val="bullet"/>
      <w:lvlText w:val=""/>
      <w:lvlJc w:val="left"/>
      <w:pPr>
        <w:ind w:left="2160" w:hanging="360"/>
      </w:pPr>
      <w:rPr>
        <w:rFonts w:ascii="Symbol" w:hAnsi="Symbol" w:cs="Symbol" w:hint="default"/>
        <w:b w:val="0"/>
        <w:i w:val="0"/>
        <w:strike w:val="0"/>
        <w:dstrike w:val="0"/>
        <w:color w:val="auto"/>
        <w:sz w:val="24"/>
        <w:u w:val="none"/>
      </w:rPr>
    </w:lvl>
    <w:lvl w:ilvl="5">
      <w:start w:val="1"/>
      <w:numFmt w:val="bullet"/>
      <w:lvlText w:val=""/>
      <w:lvlJc w:val="left"/>
      <w:pPr>
        <w:ind w:left="2520" w:hanging="360"/>
      </w:pPr>
      <w:rPr>
        <w:rFonts w:ascii="Symbol" w:hAnsi="Symbol" w:cs="Symbol" w:hint="default"/>
        <w:b w:val="0"/>
        <w:i w:val="0"/>
        <w:strike w:val="0"/>
        <w:dstrike w:val="0"/>
        <w:color w:val="auto"/>
        <w:sz w:val="24"/>
        <w:u w:val="none"/>
      </w:rPr>
    </w:lvl>
    <w:lvl w:ilvl="6">
      <w:start w:val="1"/>
      <w:numFmt w:val="bullet"/>
      <w:lvlText w:val=""/>
      <w:lvlJc w:val="left"/>
      <w:pPr>
        <w:ind w:left="2880" w:hanging="360"/>
      </w:pPr>
      <w:rPr>
        <w:rFonts w:ascii="Symbol" w:hAnsi="Symbol" w:cs="Symbol" w:hint="default"/>
        <w:b w:val="0"/>
        <w:i w:val="0"/>
        <w:strike w:val="0"/>
        <w:dstrike w:val="0"/>
        <w:color w:val="auto"/>
        <w:sz w:val="24"/>
        <w:u w:val="none"/>
      </w:rPr>
    </w:lvl>
    <w:lvl w:ilvl="7">
      <w:start w:val="1"/>
      <w:numFmt w:val="bullet"/>
      <w:lvlText w:val=""/>
      <w:lvlJc w:val="left"/>
      <w:pPr>
        <w:ind w:left="3240" w:hanging="360"/>
      </w:pPr>
      <w:rPr>
        <w:rFonts w:ascii="Symbol" w:hAnsi="Symbol" w:cs="Symbol" w:hint="default"/>
        <w:b w:val="0"/>
        <w:i w:val="0"/>
        <w:strike w:val="0"/>
        <w:dstrike w:val="0"/>
        <w:color w:val="auto"/>
        <w:sz w:val="24"/>
        <w:u w:val="none"/>
      </w:rPr>
    </w:lvl>
    <w:lvl w:ilvl="8">
      <w:start w:val="1"/>
      <w:numFmt w:val="bullet"/>
      <w:lvlText w:val=""/>
      <w:lvlJc w:val="left"/>
      <w:pPr>
        <w:ind w:left="3600" w:hanging="360"/>
      </w:pPr>
      <w:rPr>
        <w:rFonts w:ascii="Symbol" w:hAnsi="Symbol" w:cs="Symbol" w:hint="default"/>
        <w:b w:val="0"/>
        <w:i w:val="0"/>
        <w:strike w:val="0"/>
        <w:dstrike w:val="0"/>
        <w:color w:val="auto"/>
        <w:sz w:val="24"/>
        <w:u w:val="none"/>
      </w:rPr>
    </w:lvl>
  </w:abstractNum>
  <w:abstractNum w:abstractNumId="12" w15:restartNumberingAfterBreak="0">
    <w:nsid w:val="1CBA43A4"/>
    <w:multiLevelType w:val="hybridMultilevel"/>
    <w:tmpl w:val="51C200F8"/>
    <w:lvl w:ilvl="0" w:tplc="62E43A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60B68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42CFE4">
      <w:start w:val="1"/>
      <w:numFmt w:val="decimal"/>
      <w:lvlRestart w:val="0"/>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166F3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6258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9CFD70">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023D94">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7809C2">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4EEF6">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FF0C78"/>
    <w:multiLevelType w:val="multilevel"/>
    <w:tmpl w:val="0BE8427A"/>
    <w:lvl w:ilvl="0">
      <w:start w:val="3"/>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1D1310DE"/>
    <w:multiLevelType w:val="hybridMultilevel"/>
    <w:tmpl w:val="85AEFA64"/>
    <w:lvl w:ilvl="0" w:tplc="9062AC8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DCD3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2A31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5CDD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DACE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E607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22A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A5D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0CD3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1E4088"/>
    <w:multiLevelType w:val="multilevel"/>
    <w:tmpl w:val="B254C17E"/>
    <w:lvl w:ilvl="0">
      <w:start w:val="9"/>
      <w:numFmt w:val="bullet"/>
      <w:lvlText w:val="-"/>
      <w:lvlJc w:val="left"/>
      <w:pPr>
        <w:ind w:left="360" w:hanging="360"/>
      </w:pPr>
      <w:rPr>
        <w:rFonts w:ascii="Times New Roman" w:hAnsi="Times New Roman" w:cs="Times New Roman"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213C2F21"/>
    <w:multiLevelType w:val="hybridMultilevel"/>
    <w:tmpl w:val="9F0C0580"/>
    <w:lvl w:ilvl="0" w:tplc="637C297C">
      <w:start w:val="4"/>
      <w:numFmt w:val="upperLetter"/>
      <w:lvlText w:val="%1."/>
      <w:lvlJc w:val="left"/>
      <w:pPr>
        <w:ind w:left="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4A067B0">
      <w:start w:val="1"/>
      <w:numFmt w:val="bullet"/>
      <w:lvlText w:val="-"/>
      <w:lvlJc w:val="left"/>
      <w:pPr>
        <w:ind w:left="705"/>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2" w:tplc="367C9902">
      <w:start w:val="1"/>
      <w:numFmt w:val="bullet"/>
      <w:lvlText w:val="▪"/>
      <w:lvlJc w:val="left"/>
      <w:pPr>
        <w:ind w:left="14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3" w:tplc="8B129D30">
      <w:start w:val="1"/>
      <w:numFmt w:val="bullet"/>
      <w:lvlText w:val="•"/>
      <w:lvlJc w:val="left"/>
      <w:pPr>
        <w:ind w:left="216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4" w:tplc="E3B63A30">
      <w:start w:val="1"/>
      <w:numFmt w:val="bullet"/>
      <w:lvlText w:val="o"/>
      <w:lvlJc w:val="left"/>
      <w:pPr>
        <w:ind w:left="288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5" w:tplc="97B8D35A">
      <w:start w:val="1"/>
      <w:numFmt w:val="bullet"/>
      <w:lvlText w:val="▪"/>
      <w:lvlJc w:val="left"/>
      <w:pPr>
        <w:ind w:left="360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6" w:tplc="CEE4BE42">
      <w:start w:val="1"/>
      <w:numFmt w:val="bullet"/>
      <w:lvlText w:val="•"/>
      <w:lvlJc w:val="left"/>
      <w:pPr>
        <w:ind w:left="432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7" w:tplc="9AE008D8">
      <w:start w:val="1"/>
      <w:numFmt w:val="bullet"/>
      <w:lvlText w:val="o"/>
      <w:lvlJc w:val="left"/>
      <w:pPr>
        <w:ind w:left="50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8" w:tplc="AD2261AC">
      <w:start w:val="1"/>
      <w:numFmt w:val="bullet"/>
      <w:lvlText w:val="▪"/>
      <w:lvlJc w:val="left"/>
      <w:pPr>
        <w:ind w:left="576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5E1497"/>
    <w:multiLevelType w:val="hybridMultilevel"/>
    <w:tmpl w:val="4BC4F65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5B7754E"/>
    <w:multiLevelType w:val="multilevel"/>
    <w:tmpl w:val="0BC860F4"/>
    <w:lvl w:ilvl="0">
      <w:start w:val="9"/>
      <w:numFmt w:val="bullet"/>
      <w:lvlText w:val="-"/>
      <w:lvlJc w:val="left"/>
      <w:pPr>
        <w:ind w:left="0" w:hanging="360"/>
      </w:pPr>
      <w:rPr>
        <w:rFonts w:ascii="Times New Roman" w:hAnsi="Times New Roman" w:cs="Times New Roman" w:hint="default"/>
        <w:color w:val="00000A"/>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19" w15:restartNumberingAfterBreak="0">
    <w:nsid w:val="38402633"/>
    <w:multiLevelType w:val="hybridMultilevel"/>
    <w:tmpl w:val="28D25572"/>
    <w:lvl w:ilvl="0" w:tplc="881CFDDA">
      <w:start w:val="1"/>
      <w:numFmt w:val="decimal"/>
      <w:lvlText w:val="%1."/>
      <w:lvlJc w:val="left"/>
      <w:pPr>
        <w:ind w:left="1040" w:hanging="360"/>
      </w:pPr>
      <w:rPr>
        <w:rFonts w:hint="default"/>
      </w:rPr>
    </w:lvl>
    <w:lvl w:ilvl="1" w:tplc="0C0A0019" w:tentative="1">
      <w:start w:val="1"/>
      <w:numFmt w:val="lowerLetter"/>
      <w:lvlText w:val="%2."/>
      <w:lvlJc w:val="left"/>
      <w:pPr>
        <w:ind w:left="1760" w:hanging="360"/>
      </w:pPr>
    </w:lvl>
    <w:lvl w:ilvl="2" w:tplc="0C0A001B" w:tentative="1">
      <w:start w:val="1"/>
      <w:numFmt w:val="lowerRoman"/>
      <w:lvlText w:val="%3."/>
      <w:lvlJc w:val="right"/>
      <w:pPr>
        <w:ind w:left="2480" w:hanging="180"/>
      </w:pPr>
    </w:lvl>
    <w:lvl w:ilvl="3" w:tplc="0C0A000F" w:tentative="1">
      <w:start w:val="1"/>
      <w:numFmt w:val="decimal"/>
      <w:lvlText w:val="%4."/>
      <w:lvlJc w:val="left"/>
      <w:pPr>
        <w:ind w:left="3200" w:hanging="360"/>
      </w:pPr>
    </w:lvl>
    <w:lvl w:ilvl="4" w:tplc="0C0A0019" w:tentative="1">
      <w:start w:val="1"/>
      <w:numFmt w:val="lowerLetter"/>
      <w:lvlText w:val="%5."/>
      <w:lvlJc w:val="left"/>
      <w:pPr>
        <w:ind w:left="3920" w:hanging="360"/>
      </w:pPr>
    </w:lvl>
    <w:lvl w:ilvl="5" w:tplc="0C0A001B" w:tentative="1">
      <w:start w:val="1"/>
      <w:numFmt w:val="lowerRoman"/>
      <w:lvlText w:val="%6."/>
      <w:lvlJc w:val="right"/>
      <w:pPr>
        <w:ind w:left="4640" w:hanging="180"/>
      </w:pPr>
    </w:lvl>
    <w:lvl w:ilvl="6" w:tplc="0C0A000F" w:tentative="1">
      <w:start w:val="1"/>
      <w:numFmt w:val="decimal"/>
      <w:lvlText w:val="%7."/>
      <w:lvlJc w:val="left"/>
      <w:pPr>
        <w:ind w:left="5360" w:hanging="360"/>
      </w:pPr>
    </w:lvl>
    <w:lvl w:ilvl="7" w:tplc="0C0A0019" w:tentative="1">
      <w:start w:val="1"/>
      <w:numFmt w:val="lowerLetter"/>
      <w:lvlText w:val="%8."/>
      <w:lvlJc w:val="left"/>
      <w:pPr>
        <w:ind w:left="6080" w:hanging="360"/>
      </w:pPr>
    </w:lvl>
    <w:lvl w:ilvl="8" w:tplc="0C0A001B" w:tentative="1">
      <w:start w:val="1"/>
      <w:numFmt w:val="lowerRoman"/>
      <w:lvlText w:val="%9."/>
      <w:lvlJc w:val="right"/>
      <w:pPr>
        <w:ind w:left="6800" w:hanging="180"/>
      </w:pPr>
    </w:lvl>
  </w:abstractNum>
  <w:abstractNum w:abstractNumId="20" w15:restartNumberingAfterBreak="0">
    <w:nsid w:val="393B5635"/>
    <w:multiLevelType w:val="hybridMultilevel"/>
    <w:tmpl w:val="2FE24ED0"/>
    <w:lvl w:ilvl="0" w:tplc="9BB26F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708C2E">
      <w:start w:val="1"/>
      <w:numFmt w:val="lowerLetter"/>
      <w:lvlText w:val="%2"/>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04D76E">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C24128">
      <w:start w:val="1"/>
      <w:numFmt w:val="lowerLetter"/>
      <w:lvlRestart w:val="0"/>
      <w:lvlText w:val="%4)"/>
      <w:lvlJc w:val="left"/>
      <w:pPr>
        <w:ind w:left="213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CE5086B6">
      <w:start w:val="1"/>
      <w:numFmt w:val="lowerLetter"/>
      <w:lvlText w:val="%5"/>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B036C8">
      <w:start w:val="1"/>
      <w:numFmt w:val="lowerRoman"/>
      <w:lvlText w:val="%6"/>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987496">
      <w:start w:val="1"/>
      <w:numFmt w:val="decimal"/>
      <w:lvlText w:val="%7"/>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8C634">
      <w:start w:val="1"/>
      <w:numFmt w:val="lowerLetter"/>
      <w:lvlText w:val="%8"/>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849F44">
      <w:start w:val="1"/>
      <w:numFmt w:val="lowerRoman"/>
      <w:lvlText w:val="%9"/>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51B6ABA"/>
    <w:multiLevelType w:val="hybridMultilevel"/>
    <w:tmpl w:val="86328CEE"/>
    <w:lvl w:ilvl="0" w:tplc="8EBC54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C2818">
      <w:start w:val="1"/>
      <w:numFmt w:val="lowerLetter"/>
      <w:lvlText w:val="%2"/>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EEE40E">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4C25B0">
      <w:start w:val="1"/>
      <w:numFmt w:val="lowerLetter"/>
      <w:lvlRestart w:val="0"/>
      <w:lvlText w:val="%4)"/>
      <w:lvlJc w:val="left"/>
      <w:pPr>
        <w:ind w:left="213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67BC0080">
      <w:start w:val="1"/>
      <w:numFmt w:val="lowerLetter"/>
      <w:lvlText w:val="%5"/>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14141E">
      <w:start w:val="1"/>
      <w:numFmt w:val="lowerRoman"/>
      <w:lvlText w:val="%6"/>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B042F2">
      <w:start w:val="1"/>
      <w:numFmt w:val="decimal"/>
      <w:lvlText w:val="%7"/>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9E2C4C">
      <w:start w:val="1"/>
      <w:numFmt w:val="lowerLetter"/>
      <w:lvlText w:val="%8"/>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AEFADE">
      <w:start w:val="1"/>
      <w:numFmt w:val="lowerRoman"/>
      <w:lvlText w:val="%9"/>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D01592"/>
    <w:multiLevelType w:val="hybridMultilevel"/>
    <w:tmpl w:val="2E2E26C0"/>
    <w:lvl w:ilvl="0" w:tplc="E6666D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34B040">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6A3C17C4">
      <w:start w:val="1"/>
      <w:numFmt w:val="lowerRoman"/>
      <w:lvlText w:val="%3"/>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AE340A">
      <w:start w:val="1"/>
      <w:numFmt w:val="decimal"/>
      <w:lvlText w:val="%4"/>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2AE7A">
      <w:start w:val="1"/>
      <w:numFmt w:val="lowerLetter"/>
      <w:lvlText w:val="%5"/>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5C076A">
      <w:start w:val="1"/>
      <w:numFmt w:val="lowerRoman"/>
      <w:lvlText w:val="%6"/>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5A2CAE">
      <w:start w:val="1"/>
      <w:numFmt w:val="decimal"/>
      <w:lvlText w:val="%7"/>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83650">
      <w:start w:val="1"/>
      <w:numFmt w:val="lowerLetter"/>
      <w:lvlText w:val="%8"/>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96D034">
      <w:start w:val="1"/>
      <w:numFmt w:val="lowerRoman"/>
      <w:lvlText w:val="%9"/>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AE91F70"/>
    <w:multiLevelType w:val="hybridMultilevel"/>
    <w:tmpl w:val="06A06600"/>
    <w:lvl w:ilvl="0" w:tplc="E96C7C6E">
      <w:start w:val="5"/>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4D5D1E21"/>
    <w:multiLevelType w:val="hybridMultilevel"/>
    <w:tmpl w:val="2B70C460"/>
    <w:lvl w:ilvl="0" w:tplc="485C75E0">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502CBFC">
      <w:start w:val="1"/>
      <w:numFmt w:val="lowerLetter"/>
      <w:lvlText w:val="%2"/>
      <w:lvlJc w:val="left"/>
      <w:pPr>
        <w:ind w:left="7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A623FAE">
      <w:start w:val="1"/>
      <w:numFmt w:val="lowerRoman"/>
      <w:lvlText w:val="%3"/>
      <w:lvlJc w:val="left"/>
      <w:pPr>
        <w:ind w:left="12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B86ACB4">
      <w:start w:val="1"/>
      <w:numFmt w:val="lowerLetter"/>
      <w:lvlRestart w:val="0"/>
      <w:lvlText w:val="%4."/>
      <w:lvlJc w:val="left"/>
      <w:pPr>
        <w:ind w:left="162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974A714">
      <w:start w:val="1"/>
      <w:numFmt w:val="lowerLetter"/>
      <w:lvlText w:val="%5"/>
      <w:lvlJc w:val="left"/>
      <w:pPr>
        <w:ind w:left="23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8F094C4">
      <w:start w:val="1"/>
      <w:numFmt w:val="lowerRoman"/>
      <w:lvlText w:val="%6"/>
      <w:lvlJc w:val="left"/>
      <w:pPr>
        <w:ind w:left="30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83E9CEA">
      <w:start w:val="1"/>
      <w:numFmt w:val="decimal"/>
      <w:lvlText w:val="%7"/>
      <w:lvlJc w:val="left"/>
      <w:pPr>
        <w:ind w:left="379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23EB6A8">
      <w:start w:val="1"/>
      <w:numFmt w:val="lowerLetter"/>
      <w:lvlText w:val="%8"/>
      <w:lvlJc w:val="left"/>
      <w:pPr>
        <w:ind w:left="451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028747C">
      <w:start w:val="1"/>
      <w:numFmt w:val="lowerRoman"/>
      <w:lvlText w:val="%9"/>
      <w:lvlJc w:val="left"/>
      <w:pPr>
        <w:ind w:left="52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1B25D63"/>
    <w:multiLevelType w:val="hybridMultilevel"/>
    <w:tmpl w:val="C5C83964"/>
    <w:lvl w:ilvl="0" w:tplc="FCD62C42">
      <w:start w:val="1"/>
      <w:numFmt w:val="bullet"/>
      <w:lvlText w:val="-"/>
      <w:lvlJc w:val="left"/>
      <w:pPr>
        <w:ind w:left="833" w:hanging="360"/>
      </w:pPr>
      <w:rPr>
        <w:rFonts w:ascii="Source Code Pro" w:hAnsi="Source Code Pro"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26" w15:restartNumberingAfterBreak="0">
    <w:nsid w:val="554E5FD1"/>
    <w:multiLevelType w:val="multilevel"/>
    <w:tmpl w:val="1B0CE11E"/>
    <w:lvl w:ilvl="0">
      <w:start w:val="9"/>
      <w:numFmt w:val="bullet"/>
      <w:lvlText w:val="-"/>
      <w:lvlJc w:val="left"/>
      <w:pPr>
        <w:ind w:left="360" w:hanging="360"/>
      </w:pPr>
      <w:rPr>
        <w:rFonts w:ascii="Times New Roman" w:hAnsi="Times New Roman" w:cs="Times New Roman" w:hint="default"/>
        <w:color w:val="00000A"/>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568610E3"/>
    <w:multiLevelType w:val="hybridMultilevel"/>
    <w:tmpl w:val="71786ADA"/>
    <w:lvl w:ilvl="0" w:tplc="3530DDBA">
      <w:start w:val="1"/>
      <w:numFmt w:val="upperLetter"/>
      <w:lvlText w:val="%1."/>
      <w:lvlJc w:val="left"/>
      <w:pPr>
        <w:ind w:left="833" w:hanging="360"/>
      </w:pPr>
      <w:rPr>
        <w:b/>
      </w:rPr>
    </w:lvl>
    <w:lvl w:ilvl="1" w:tplc="FCD62C42">
      <w:start w:val="1"/>
      <w:numFmt w:val="bullet"/>
      <w:lvlText w:val="-"/>
      <w:lvlJc w:val="left"/>
      <w:pPr>
        <w:ind w:left="1553" w:hanging="360"/>
      </w:pPr>
      <w:rPr>
        <w:rFonts w:ascii="Source Code Pro" w:hAnsi="Source Code Pro" w:hint="default"/>
      </w:rPr>
    </w:lvl>
    <w:lvl w:ilvl="2" w:tplc="0C0A001B">
      <w:start w:val="1"/>
      <w:numFmt w:val="lowerRoman"/>
      <w:lvlText w:val="%3."/>
      <w:lvlJc w:val="right"/>
      <w:pPr>
        <w:ind w:left="2273" w:hanging="180"/>
      </w:pPr>
    </w:lvl>
    <w:lvl w:ilvl="3" w:tplc="0C0A000F">
      <w:start w:val="1"/>
      <w:numFmt w:val="decimal"/>
      <w:lvlText w:val="%4."/>
      <w:lvlJc w:val="left"/>
      <w:pPr>
        <w:ind w:left="2993" w:hanging="360"/>
      </w:pPr>
    </w:lvl>
    <w:lvl w:ilvl="4" w:tplc="0C0A0019">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28" w15:restartNumberingAfterBreak="0">
    <w:nsid w:val="5937630B"/>
    <w:multiLevelType w:val="multilevel"/>
    <w:tmpl w:val="E97278B8"/>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5DB93CA1"/>
    <w:multiLevelType w:val="multilevel"/>
    <w:tmpl w:val="6658C51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15:restartNumberingAfterBreak="0">
    <w:nsid w:val="6AA03D14"/>
    <w:multiLevelType w:val="hybridMultilevel"/>
    <w:tmpl w:val="6AB289B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6D6A5A6D"/>
    <w:multiLevelType w:val="hybridMultilevel"/>
    <w:tmpl w:val="22F2EAA2"/>
    <w:lvl w:ilvl="0" w:tplc="383A5C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A2C0A">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BB58D0E6">
      <w:start w:val="1"/>
      <w:numFmt w:val="lowerRoman"/>
      <w:lvlText w:val="%3"/>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D00F3C">
      <w:start w:val="1"/>
      <w:numFmt w:val="decimal"/>
      <w:lvlText w:val="%4"/>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2E44C">
      <w:start w:val="1"/>
      <w:numFmt w:val="lowerLetter"/>
      <w:lvlText w:val="%5"/>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D67E7C">
      <w:start w:val="1"/>
      <w:numFmt w:val="lowerRoman"/>
      <w:lvlText w:val="%6"/>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87148">
      <w:start w:val="1"/>
      <w:numFmt w:val="decimal"/>
      <w:lvlText w:val="%7"/>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22C58">
      <w:start w:val="1"/>
      <w:numFmt w:val="lowerLetter"/>
      <w:lvlText w:val="%8"/>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FCA250">
      <w:start w:val="1"/>
      <w:numFmt w:val="lowerRoman"/>
      <w:lvlText w:val="%9"/>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6A5C8E"/>
    <w:multiLevelType w:val="hybridMultilevel"/>
    <w:tmpl w:val="D98427BC"/>
    <w:lvl w:ilvl="0" w:tplc="41EEDACE">
      <w:start w:val="1"/>
      <w:numFmt w:val="upperLetter"/>
      <w:lvlText w:val="%1."/>
      <w:lvlJc w:val="left"/>
      <w:pPr>
        <w:ind w:left="502"/>
      </w:pPr>
      <w:rPr>
        <w:rFonts w:ascii="Arial" w:eastAsia="Arial" w:hAnsi="Arial" w:cs="Arial"/>
        <w:b/>
        <w:bCs/>
        <w:i w:val="0"/>
        <w:strike w:val="0"/>
        <w:dstrike w:val="0"/>
        <w:color w:val="FF0000"/>
        <w:sz w:val="22"/>
        <w:szCs w:val="22"/>
        <w:u w:val="none" w:color="000000"/>
        <w:bdr w:val="none" w:sz="0" w:space="0" w:color="auto"/>
        <w:shd w:val="clear" w:color="auto" w:fill="auto"/>
        <w:vertAlign w:val="baseline"/>
      </w:rPr>
    </w:lvl>
    <w:lvl w:ilvl="1" w:tplc="F2681C44">
      <w:start w:val="1"/>
      <w:numFmt w:val="decimal"/>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B1C8D09C">
      <w:start w:val="1"/>
      <w:numFmt w:val="lowerLetter"/>
      <w:lvlText w:val="%3)"/>
      <w:lvlJc w:val="left"/>
      <w:pPr>
        <w:ind w:left="18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8DC8DB74">
      <w:start w:val="1"/>
      <w:numFmt w:val="decimal"/>
      <w:lvlText w:val="%4"/>
      <w:lvlJc w:val="left"/>
      <w:pPr>
        <w:ind w:left="2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627AE">
      <w:start w:val="1"/>
      <w:numFmt w:val="lowerLetter"/>
      <w:lvlText w:val="%5"/>
      <w:lvlJc w:val="left"/>
      <w:pPr>
        <w:ind w:left="3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10B5A8">
      <w:start w:val="1"/>
      <w:numFmt w:val="lowerRoman"/>
      <w:lvlText w:val="%6"/>
      <w:lvlJc w:val="left"/>
      <w:pPr>
        <w:ind w:left="3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8EDBD4">
      <w:start w:val="1"/>
      <w:numFmt w:val="decimal"/>
      <w:lvlText w:val="%7"/>
      <w:lvlJc w:val="left"/>
      <w:pPr>
        <w:ind w:left="4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C2A7C">
      <w:start w:val="1"/>
      <w:numFmt w:val="lowerLetter"/>
      <w:lvlText w:val="%8"/>
      <w:lvlJc w:val="left"/>
      <w:pPr>
        <w:ind w:left="5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5090C6">
      <w:start w:val="1"/>
      <w:numFmt w:val="lowerRoman"/>
      <w:lvlText w:val="%9"/>
      <w:lvlJc w:val="left"/>
      <w:pPr>
        <w:ind w:left="5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17B599E"/>
    <w:multiLevelType w:val="hybridMultilevel"/>
    <w:tmpl w:val="B73897CE"/>
    <w:lvl w:ilvl="0" w:tplc="5CA002A4">
      <w:start w:val="1"/>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F64AF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8827D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0E2829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DE40E1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18C94D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32A628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006C8E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0A2CB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1D675AB"/>
    <w:multiLevelType w:val="multilevel"/>
    <w:tmpl w:val="F8B01164"/>
    <w:lvl w:ilvl="0">
      <w:start w:val="1"/>
      <w:numFmt w:val="bullet"/>
      <w:lvlText w:val="-"/>
      <w:lvlJc w:val="left"/>
      <w:pPr>
        <w:ind w:left="509" w:hanging="360"/>
      </w:pPr>
      <w:rPr>
        <w:rFonts w:ascii="Times New Roman" w:hAnsi="Times New Roman" w:cs="Times New Roman" w:hint="default"/>
        <w:b w:val="0"/>
        <w:i w:val="0"/>
        <w:strike w:val="0"/>
        <w:dstrike w:val="0"/>
        <w:color w:val="000000"/>
        <w:position w:val="0"/>
        <w:sz w:val="22"/>
        <w:u w:val="none" w:color="000000"/>
        <w:vertAlign w:val="baseline"/>
      </w:rPr>
    </w:lvl>
    <w:lvl w:ilvl="1">
      <w:start w:val="1"/>
      <w:numFmt w:val="bullet"/>
      <w:lvlText w:val="o"/>
      <w:lvlJc w:val="left"/>
      <w:pPr>
        <w:ind w:left="1080" w:hanging="360"/>
      </w:pPr>
      <w:rPr>
        <w:rFonts w:ascii="Times New Roman" w:hAnsi="Times New Roman" w:cs="Times New Roman" w:hint="default"/>
        <w:b w:val="0"/>
        <w:i w:val="0"/>
        <w:strike w:val="0"/>
        <w:dstrike w:val="0"/>
        <w:color w:val="000000"/>
        <w:position w:val="0"/>
        <w:sz w:val="20"/>
        <w:u w:val="none" w:color="000000"/>
        <w:vertAlign w:val="baseline"/>
      </w:rPr>
    </w:lvl>
    <w:lvl w:ilvl="2">
      <w:start w:val="1"/>
      <w:numFmt w:val="bullet"/>
      <w:lvlText w:val="▪"/>
      <w:lvlJc w:val="left"/>
      <w:pPr>
        <w:ind w:left="1800" w:hanging="360"/>
      </w:pPr>
      <w:rPr>
        <w:rFonts w:ascii="Times New Roman" w:hAnsi="Times New Roman" w:cs="Times New Roman" w:hint="default"/>
        <w:b w:val="0"/>
        <w:i w:val="0"/>
        <w:strike w:val="0"/>
        <w:dstrike w:val="0"/>
        <w:color w:val="000000"/>
        <w:position w:val="0"/>
        <w:sz w:val="20"/>
        <w:u w:val="none" w:color="000000"/>
        <w:vertAlign w:val="baseline"/>
      </w:rPr>
    </w:lvl>
    <w:lvl w:ilvl="3">
      <w:start w:val="1"/>
      <w:numFmt w:val="bullet"/>
      <w:lvlText w:val="•"/>
      <w:lvlJc w:val="left"/>
      <w:pPr>
        <w:ind w:left="2520" w:hanging="360"/>
      </w:pPr>
      <w:rPr>
        <w:rFonts w:ascii="Times New Roman" w:hAnsi="Times New Roman" w:cs="Times New Roman" w:hint="default"/>
        <w:b w:val="0"/>
        <w:i w:val="0"/>
        <w:strike w:val="0"/>
        <w:dstrike w:val="0"/>
        <w:color w:val="000000"/>
        <w:position w:val="0"/>
        <w:sz w:val="20"/>
        <w:u w:val="none" w:color="000000"/>
        <w:vertAlign w:val="baseline"/>
      </w:rPr>
    </w:lvl>
    <w:lvl w:ilvl="4">
      <w:start w:val="1"/>
      <w:numFmt w:val="bullet"/>
      <w:lvlText w:val="o"/>
      <w:lvlJc w:val="left"/>
      <w:pPr>
        <w:ind w:left="3240" w:hanging="360"/>
      </w:pPr>
      <w:rPr>
        <w:rFonts w:ascii="Times New Roman" w:hAnsi="Times New Roman" w:cs="Times New Roman" w:hint="default"/>
        <w:b w:val="0"/>
        <w:i w:val="0"/>
        <w:strike w:val="0"/>
        <w:dstrike w:val="0"/>
        <w:color w:val="000000"/>
        <w:position w:val="0"/>
        <w:sz w:val="20"/>
        <w:u w:val="none" w:color="000000"/>
        <w:vertAlign w:val="baseline"/>
      </w:rPr>
    </w:lvl>
    <w:lvl w:ilvl="5">
      <w:start w:val="1"/>
      <w:numFmt w:val="bullet"/>
      <w:lvlText w:val="▪"/>
      <w:lvlJc w:val="left"/>
      <w:pPr>
        <w:ind w:left="3960" w:hanging="360"/>
      </w:pPr>
      <w:rPr>
        <w:rFonts w:ascii="Times New Roman" w:hAnsi="Times New Roman" w:cs="Times New Roman" w:hint="default"/>
        <w:b w:val="0"/>
        <w:i w:val="0"/>
        <w:strike w:val="0"/>
        <w:dstrike w:val="0"/>
        <w:color w:val="000000"/>
        <w:position w:val="0"/>
        <w:sz w:val="20"/>
        <w:u w:val="none" w:color="000000"/>
        <w:vertAlign w:val="baseline"/>
      </w:rPr>
    </w:lvl>
    <w:lvl w:ilvl="6">
      <w:start w:val="1"/>
      <w:numFmt w:val="bullet"/>
      <w:lvlText w:val="•"/>
      <w:lvlJc w:val="left"/>
      <w:pPr>
        <w:ind w:left="4680" w:hanging="360"/>
      </w:pPr>
      <w:rPr>
        <w:rFonts w:ascii="Times New Roman" w:hAnsi="Times New Roman" w:cs="Times New Roman" w:hint="default"/>
        <w:b w:val="0"/>
        <w:i w:val="0"/>
        <w:strike w:val="0"/>
        <w:dstrike w:val="0"/>
        <w:color w:val="000000"/>
        <w:position w:val="0"/>
        <w:sz w:val="20"/>
        <w:u w:val="none" w:color="000000"/>
        <w:vertAlign w:val="baseline"/>
      </w:rPr>
    </w:lvl>
    <w:lvl w:ilvl="7">
      <w:start w:val="1"/>
      <w:numFmt w:val="bullet"/>
      <w:lvlText w:val="o"/>
      <w:lvlJc w:val="left"/>
      <w:pPr>
        <w:ind w:left="5400" w:hanging="360"/>
      </w:pPr>
      <w:rPr>
        <w:rFonts w:ascii="Times New Roman" w:hAnsi="Times New Roman" w:cs="Times New Roman" w:hint="default"/>
        <w:b w:val="0"/>
        <w:i w:val="0"/>
        <w:strike w:val="0"/>
        <w:dstrike w:val="0"/>
        <w:color w:val="000000"/>
        <w:position w:val="0"/>
        <w:sz w:val="20"/>
        <w:u w:val="none" w:color="000000"/>
        <w:vertAlign w:val="baseline"/>
      </w:rPr>
    </w:lvl>
    <w:lvl w:ilvl="8">
      <w:start w:val="1"/>
      <w:numFmt w:val="bullet"/>
      <w:lvlText w:val="▪"/>
      <w:lvlJc w:val="left"/>
      <w:pPr>
        <w:ind w:left="6120" w:hanging="360"/>
      </w:pPr>
      <w:rPr>
        <w:rFonts w:ascii="Times New Roman" w:hAnsi="Times New Roman" w:cs="Times New Roman" w:hint="default"/>
        <w:b w:val="0"/>
        <w:i w:val="0"/>
        <w:strike w:val="0"/>
        <w:dstrike w:val="0"/>
        <w:color w:val="000000"/>
        <w:position w:val="0"/>
        <w:sz w:val="20"/>
        <w:u w:val="none" w:color="000000"/>
        <w:vertAlign w:val="baseline"/>
      </w:rPr>
    </w:lvl>
  </w:abstractNum>
  <w:abstractNum w:abstractNumId="35" w15:restartNumberingAfterBreak="0">
    <w:nsid w:val="7BCE4E9D"/>
    <w:multiLevelType w:val="hybridMultilevel"/>
    <w:tmpl w:val="3DF8BEEA"/>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F">
      <w:start w:val="1"/>
      <w:numFmt w:val="decimal"/>
      <w:lvlText w:val="%3."/>
      <w:lvlJc w:val="left"/>
      <w:pPr>
        <w:ind w:left="2869" w:hanging="360"/>
      </w:pPr>
      <w:rPr>
        <w:rFont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7D004B42"/>
    <w:multiLevelType w:val="hybridMultilevel"/>
    <w:tmpl w:val="70FCF0AC"/>
    <w:lvl w:ilvl="0" w:tplc="FC54AA72">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1"/>
  </w:num>
  <w:num w:numId="2">
    <w:abstractNumId w:val="5"/>
  </w:num>
  <w:num w:numId="3">
    <w:abstractNumId w:val="9"/>
  </w:num>
  <w:num w:numId="4">
    <w:abstractNumId w:val="13"/>
  </w:num>
  <w:num w:numId="5">
    <w:abstractNumId w:val="29"/>
  </w:num>
  <w:num w:numId="6">
    <w:abstractNumId w:val="7"/>
  </w:num>
  <w:num w:numId="7">
    <w:abstractNumId w:val="4"/>
  </w:num>
  <w:num w:numId="8">
    <w:abstractNumId w:val="0"/>
  </w:num>
  <w:num w:numId="9">
    <w:abstractNumId w:val="23"/>
  </w:num>
  <w:num w:numId="10">
    <w:abstractNumId w:val="36"/>
  </w:num>
  <w:num w:numId="11">
    <w:abstractNumId w:val="35"/>
  </w:num>
  <w:num w:numId="12">
    <w:abstractNumId w:val="15"/>
  </w:num>
  <w:num w:numId="13">
    <w:abstractNumId w:val="30"/>
  </w:num>
  <w:num w:numId="14">
    <w:abstractNumId w:val="3"/>
  </w:num>
  <w:num w:numId="15">
    <w:abstractNumId w:val="32"/>
  </w:num>
  <w:num w:numId="16">
    <w:abstractNumId w:val="20"/>
  </w:num>
  <w:num w:numId="17">
    <w:abstractNumId w:val="22"/>
  </w:num>
  <w:num w:numId="18">
    <w:abstractNumId w:val="31"/>
  </w:num>
  <w:num w:numId="19">
    <w:abstractNumId w:val="21"/>
  </w:num>
  <w:num w:numId="20">
    <w:abstractNumId w:val="14"/>
  </w:num>
  <w:num w:numId="21">
    <w:abstractNumId w:val="10"/>
  </w:num>
  <w:num w:numId="22">
    <w:abstractNumId w:val="33"/>
  </w:num>
  <w:num w:numId="23">
    <w:abstractNumId w:val="6"/>
  </w:num>
  <w:num w:numId="24">
    <w:abstractNumId w:val="16"/>
  </w:num>
  <w:num w:numId="25">
    <w:abstractNumId w:val="24"/>
  </w:num>
  <w:num w:numId="26">
    <w:abstractNumId w:val="12"/>
  </w:num>
  <w:num w:numId="27">
    <w:abstractNumId w:val="25"/>
  </w:num>
  <w:num w:numId="28">
    <w:abstractNumId w:val="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6"/>
  </w:num>
  <w:num w:numId="34">
    <w:abstractNumId w:val="19"/>
  </w:num>
  <w:num w:numId="35">
    <w:abstractNumId w:val="2"/>
  </w:num>
  <w:num w:numId="36">
    <w:abstractNumId w:val="18"/>
  </w:num>
  <w:num w:numId="37">
    <w:abstractNumId w:val="3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EF"/>
    <w:rsid w:val="0010699F"/>
    <w:rsid w:val="00125353"/>
    <w:rsid w:val="001B04ED"/>
    <w:rsid w:val="002E0732"/>
    <w:rsid w:val="00413B8D"/>
    <w:rsid w:val="00441E26"/>
    <w:rsid w:val="00467163"/>
    <w:rsid w:val="00471D69"/>
    <w:rsid w:val="005959EF"/>
    <w:rsid w:val="005C21E1"/>
    <w:rsid w:val="005F092B"/>
    <w:rsid w:val="0062098A"/>
    <w:rsid w:val="00647189"/>
    <w:rsid w:val="006726F3"/>
    <w:rsid w:val="0068573C"/>
    <w:rsid w:val="006E16ED"/>
    <w:rsid w:val="007730F3"/>
    <w:rsid w:val="007E1311"/>
    <w:rsid w:val="007E4B27"/>
    <w:rsid w:val="00833BE5"/>
    <w:rsid w:val="00834EE9"/>
    <w:rsid w:val="00835649"/>
    <w:rsid w:val="00894009"/>
    <w:rsid w:val="008C6CD2"/>
    <w:rsid w:val="00941E15"/>
    <w:rsid w:val="009A5334"/>
    <w:rsid w:val="009E3499"/>
    <w:rsid w:val="00AE3DCE"/>
    <w:rsid w:val="00B07120"/>
    <w:rsid w:val="00BF1532"/>
    <w:rsid w:val="00DB2B9F"/>
    <w:rsid w:val="00E464A0"/>
    <w:rsid w:val="00ED1B55"/>
    <w:rsid w:val="00F33272"/>
    <w:rsid w:val="00F913AD"/>
    <w:rsid w:val="00FD7D6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5:docId w15:val="{8EB2B78E-A43E-42F8-BD89-71D29F8F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8B6"/>
    <w:rPr>
      <w:rFonts w:ascii="Times New Roman" w:eastAsiaTheme="minorEastAsia"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A68B6"/>
    <w:rPr>
      <w:rFonts w:ascii="Times New Roman" w:eastAsiaTheme="minorEastAsia"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qFormat/>
    <w:rsid w:val="002A68B6"/>
    <w:rPr>
      <w:rFonts w:ascii="Times New Roman" w:eastAsiaTheme="minorEastAsia" w:hAnsi="Times New Roman" w:cs="Times New Roman"/>
      <w:sz w:val="24"/>
      <w:szCs w:val="24"/>
      <w:lang w:eastAsia="es-ES"/>
    </w:rPr>
  </w:style>
  <w:style w:type="character" w:customStyle="1" w:styleId="EnlacedeInternet">
    <w:name w:val="Enlace de Internet"/>
    <w:basedOn w:val="Fuentedeprrafopredeter"/>
    <w:uiPriority w:val="99"/>
    <w:rsid w:val="002A68B6"/>
    <w:rPr>
      <w:rFonts w:cs="Times New Roman"/>
      <w:color w:val="0000FF"/>
      <w:u w:val="single"/>
    </w:rPr>
  </w:style>
  <w:style w:type="character" w:customStyle="1" w:styleId="Fuentedeprrafopredeter4">
    <w:name w:val="Fuente de párrafo predeter.4"/>
    <w:basedOn w:val="Fuentedeprrafopredeter"/>
    <w:uiPriority w:val="99"/>
    <w:qFormat/>
    <w:rsid w:val="002A68B6"/>
    <w:rPr>
      <w:rFonts w:cs="Times New Roman"/>
    </w:rPr>
  </w:style>
  <w:style w:type="character" w:customStyle="1" w:styleId="PiedepginaCar">
    <w:name w:val="Pie de página Car"/>
    <w:basedOn w:val="Fuentedeprrafopredeter"/>
    <w:link w:val="Piedepgina"/>
    <w:uiPriority w:val="99"/>
    <w:qFormat/>
    <w:rsid w:val="002A68B6"/>
    <w:rPr>
      <w:rFonts w:ascii="Times New Roman" w:eastAsiaTheme="minorEastAsia" w:hAnsi="Times New Roman" w:cs="Times New Roman"/>
      <w:sz w:val="24"/>
      <w:szCs w:val="24"/>
      <w:lang w:eastAsia="es-E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rsid w:val="002A68B6"/>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rsid w:val="002A68B6"/>
    <w:pPr>
      <w:tabs>
        <w:tab w:val="center" w:pos="4252"/>
        <w:tab w:val="right" w:pos="8504"/>
      </w:tabs>
    </w:pPr>
  </w:style>
  <w:style w:type="paragraph" w:styleId="NormalWeb">
    <w:name w:val="Normal (Web)"/>
    <w:basedOn w:val="Normal"/>
    <w:uiPriority w:val="99"/>
    <w:qFormat/>
    <w:rsid w:val="002A68B6"/>
    <w:pPr>
      <w:spacing w:before="280" w:after="142" w:line="288" w:lineRule="auto"/>
    </w:pPr>
  </w:style>
  <w:style w:type="paragraph" w:customStyle="1" w:styleId="Textoindependiente1">
    <w:name w:val="Texto independiente1"/>
    <w:basedOn w:val="Normal"/>
    <w:uiPriority w:val="99"/>
    <w:qFormat/>
    <w:rsid w:val="002A68B6"/>
    <w:pPr>
      <w:spacing w:after="140" w:line="288" w:lineRule="auto"/>
    </w:pPr>
    <w:rPr>
      <w:rFonts w:ascii="Liberation Serif" w:hAnsi="Liberation Serif" w:cs="Liberation Serif"/>
      <w:color w:val="00000A"/>
    </w:rPr>
  </w:style>
  <w:style w:type="paragraph" w:styleId="Prrafodelista">
    <w:name w:val="List Paragraph"/>
    <w:basedOn w:val="Normal"/>
    <w:uiPriority w:val="34"/>
    <w:qFormat/>
    <w:rsid w:val="002A68B6"/>
    <w:pPr>
      <w:spacing w:after="200" w:line="276" w:lineRule="auto"/>
      <w:ind w:left="720"/>
    </w:pPr>
    <w:rPr>
      <w:rFonts w:ascii="Calibri" w:hAnsi="Calibri" w:cs="Calibri"/>
      <w:sz w:val="22"/>
      <w:szCs w:val="22"/>
    </w:rPr>
  </w:style>
  <w:style w:type="paragraph" w:customStyle="1" w:styleId="Default">
    <w:name w:val="Default"/>
    <w:basedOn w:val="Normal"/>
    <w:qFormat/>
    <w:rsid w:val="002A68B6"/>
    <w:rPr>
      <w:rFonts w:ascii="EUAlbertina" w:hAnsi="EUAlbertina" w:cs="EUAlbertina"/>
      <w:color w:val="000000"/>
    </w:rPr>
  </w:style>
  <w:style w:type="paragraph" w:customStyle="1" w:styleId="Standard">
    <w:name w:val="Standard"/>
    <w:qFormat/>
    <w:rsid w:val="002A68B6"/>
    <w:pPr>
      <w:suppressAutoHyphens/>
      <w:textAlignment w:val="baseline"/>
    </w:pPr>
    <w:rPr>
      <w:rFonts w:ascii="Liberation Serif" w:eastAsia="Lucida Sans Unicode" w:hAnsi="Liberation Serif" w:cs="Mangal"/>
      <w:color w:val="00000A"/>
      <w:sz w:val="24"/>
      <w:szCs w:val="24"/>
      <w:lang w:eastAsia="zh-CN" w:bidi="hi-IN"/>
    </w:rPr>
  </w:style>
  <w:style w:type="paragraph" w:styleId="Piedepgina">
    <w:name w:val="footer"/>
    <w:basedOn w:val="Normal"/>
    <w:link w:val="PiedepginaCar"/>
    <w:uiPriority w:val="99"/>
    <w:unhideWhenUsed/>
    <w:rsid w:val="002A68B6"/>
    <w:pPr>
      <w:tabs>
        <w:tab w:val="center" w:pos="4252"/>
        <w:tab w:val="right" w:pos="8504"/>
      </w:tabs>
    </w:pPr>
  </w:style>
  <w:style w:type="table" w:styleId="Tablaconcuadrcula">
    <w:name w:val="Table Grid"/>
    <w:basedOn w:val="Tablanormal"/>
    <w:uiPriority w:val="39"/>
    <w:rsid w:val="009E349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41E15"/>
    <w:rPr>
      <w:rFonts w:eastAsiaTheme="minorEastAsia"/>
      <w:sz w:val="22"/>
      <w:lang w:eastAsia="es-ES"/>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B07120"/>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0712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B07120"/>
    <w:rPr>
      <w:rFonts w:eastAsiaTheme="minorEastAsia"/>
      <w:sz w:val="22"/>
      <w:lang w:eastAsia="es-ES"/>
    </w:rPr>
    <w:tblPr>
      <w:tblCellMar>
        <w:top w:w="0" w:type="dxa"/>
        <w:left w:w="0" w:type="dxa"/>
        <w:bottom w:w="0" w:type="dxa"/>
        <w:right w:w="0" w:type="dxa"/>
      </w:tblCellMar>
    </w:tblPr>
  </w:style>
  <w:style w:type="table" w:customStyle="1" w:styleId="TableGrid2">
    <w:name w:val="TableGrid2"/>
    <w:rsid w:val="00B07120"/>
    <w:rPr>
      <w:rFonts w:eastAsiaTheme="minorEastAsia"/>
      <w:sz w:val="22"/>
    </w:rPr>
    <w:tblPr>
      <w:tblCellMar>
        <w:top w:w="0" w:type="dxa"/>
        <w:left w:w="0" w:type="dxa"/>
        <w:bottom w:w="0" w:type="dxa"/>
        <w:right w:w="0" w:type="dxa"/>
      </w:tblCellMar>
    </w:tblPr>
  </w:style>
  <w:style w:type="table" w:customStyle="1" w:styleId="TableNormal1">
    <w:name w:val="Table Normal1"/>
    <w:uiPriority w:val="2"/>
    <w:semiHidden/>
    <w:qFormat/>
    <w:rsid w:val="00B07120"/>
    <w:pPr>
      <w:widowControl w:val="0"/>
      <w:autoSpaceDE w:val="0"/>
      <w:autoSpaceDN w:val="0"/>
    </w:pPr>
    <w:rPr>
      <w:sz w:val="22"/>
      <w:lang w:val="en-US"/>
    </w:rPr>
    <w:tblPr>
      <w:tblCellMar>
        <w:top w:w="0" w:type="dxa"/>
        <w:left w:w="0" w:type="dxa"/>
        <w:bottom w:w="0" w:type="dxa"/>
        <w:right w:w="0" w:type="dxa"/>
      </w:tblCellMar>
    </w:tblPr>
  </w:style>
  <w:style w:type="paragraph" w:styleId="Listaconvietas">
    <w:name w:val="List Bullet"/>
    <w:basedOn w:val="Normal"/>
    <w:autoRedefine/>
    <w:qFormat/>
    <w:rsid w:val="007E4B27"/>
    <w:pPr>
      <w:jc w:val="both"/>
    </w:pPr>
    <w:rPr>
      <w:rFonts w:ascii="Arial" w:eastAsia="Times New Roman" w:hAnsi="Arial" w:cs="Arial"/>
      <w:lang w:val="es-ES_tradnl" w:eastAsia="es-ES_tradnl"/>
    </w:rPr>
  </w:style>
  <w:style w:type="character" w:styleId="Hipervnculo">
    <w:name w:val="Hyperlink"/>
    <w:basedOn w:val="Fuentedeprrafopredeter"/>
    <w:uiPriority w:val="99"/>
    <w:rsid w:val="0012535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196575">
      <w:bodyDiv w:val="1"/>
      <w:marLeft w:val="0"/>
      <w:marRight w:val="0"/>
      <w:marTop w:val="0"/>
      <w:marBottom w:val="0"/>
      <w:divBdr>
        <w:top w:val="none" w:sz="0" w:space="0" w:color="auto"/>
        <w:left w:val="none" w:sz="0" w:space="0" w:color="auto"/>
        <w:bottom w:val="none" w:sz="0" w:space="0" w:color="auto"/>
        <w:right w:val="none" w:sz="0" w:space="0" w:color="auto"/>
      </w:divBdr>
    </w:div>
    <w:div w:id="2007124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ipalme.org/" TargetMode="External"/><Relationship Id="rId18" Type="http://schemas.openxmlformats.org/officeDocument/2006/relationships/hyperlink" Target="https://www.aepd.es/" TargetMode="External"/><Relationship Id="rId26" Type="http://schemas.openxmlformats.org/officeDocument/2006/relationships/hyperlink" Target="https://www.aepd.es/" TargetMode="External"/><Relationship Id="rId39" Type="http://schemas.openxmlformats.org/officeDocument/2006/relationships/hyperlink" Target="http://www.dipalme.org/Servicios/cmsdipro/index.nsf/contenidos.xsp?p=dipalme&amp;ref=politica_privacidad" TargetMode="External"/><Relationship Id="rId21" Type="http://schemas.openxmlformats.org/officeDocument/2006/relationships/hyperlink" Target="https://www.dipalme.org/Servicios/cmsdipro/index.nsf/contenidos.xsp?p=dipalme&amp;ref=politica_privacidad" TargetMode="External"/><Relationship Id="rId34" Type="http://schemas.openxmlformats.org/officeDocument/2006/relationships/image" Target="media/image1.png"/><Relationship Id="rId42" Type="http://schemas.openxmlformats.org/officeDocument/2006/relationships/image" Target="media/image5.wmf"/><Relationship Id="rId47" Type="http://schemas.openxmlformats.org/officeDocument/2006/relationships/control" Target="activeX/activeX5.xml"/><Relationship Id="rId50" Type="http://schemas.openxmlformats.org/officeDocument/2006/relationships/control" Target="activeX/activeX8.xml"/><Relationship Id="rId55" Type="http://schemas.openxmlformats.org/officeDocument/2006/relationships/control" Target="activeX/activeX12.xml"/><Relationship Id="rId63" Type="http://schemas.openxmlformats.org/officeDocument/2006/relationships/control" Target="activeX/activeX19.xml"/><Relationship Id="rId68" Type="http://schemas.openxmlformats.org/officeDocument/2006/relationships/control" Target="activeX/activeX24.xml"/><Relationship Id="rId76" Type="http://schemas.openxmlformats.org/officeDocument/2006/relationships/control" Target="activeX/activeX32.xml"/><Relationship Id="rId7" Type="http://schemas.openxmlformats.org/officeDocument/2006/relationships/endnotes" Target="endnotes.xml"/><Relationship Id="rId71" Type="http://schemas.openxmlformats.org/officeDocument/2006/relationships/control" Target="activeX/activeX27.xml"/><Relationship Id="rId2" Type="http://schemas.openxmlformats.org/officeDocument/2006/relationships/numbering" Target="numbering.xml"/><Relationship Id="rId16" Type="http://schemas.openxmlformats.org/officeDocument/2006/relationships/hyperlink" Target="https://www.dipalme.org/Servicios/Anexos/Anexos.nsf/porclasificador/07944F49EC750D7DC12582B7003CA693/$File/F810-500-002-Ejercicio_derechos_Proteccion%20de%20Datos.002.docx" TargetMode="External"/><Relationship Id="rId29" Type="http://schemas.openxmlformats.org/officeDocument/2006/relationships/hyperlink" Target="https://www.ctpdandalucia.es/" TargetMode="External"/><Relationship Id="rId11" Type="http://schemas.openxmlformats.org/officeDocument/2006/relationships/hyperlink" Target="https://www.dipalme.org/Servicios/cmsdipro/index.nsf/index.xsp?p=sededipalme" TargetMode="External"/><Relationship Id="rId24" Type="http://schemas.openxmlformats.org/officeDocument/2006/relationships/hyperlink" Target="https://www.dipalme.org/Servicios/Anexos/Anexos.nsf/porclasificador/07944F49EC750D7DC12582B7003CA693/$File/EDPD.pdf" TargetMode="External"/><Relationship Id="rId32" Type="http://schemas.openxmlformats.org/officeDocument/2006/relationships/hyperlink" Target="mailto:patrimonioycontratacion@dipalme.org" TargetMode="External"/><Relationship Id="rId37" Type="http://schemas.openxmlformats.org/officeDocument/2006/relationships/hyperlink" Target="https://app.dipalme.org/proDatos/registros/registrosActRespConsulta.zul?id=88" TargetMode="External"/><Relationship Id="rId40" Type="http://schemas.openxmlformats.org/officeDocument/2006/relationships/image" Target="media/image4.wmf"/><Relationship Id="rId45" Type="http://schemas.openxmlformats.org/officeDocument/2006/relationships/control" Target="activeX/activeX3.xml"/><Relationship Id="rId53" Type="http://schemas.openxmlformats.org/officeDocument/2006/relationships/control" Target="activeX/activeX10.xml"/><Relationship Id="rId58" Type="http://schemas.openxmlformats.org/officeDocument/2006/relationships/control" Target="activeX/activeX15.xml"/><Relationship Id="rId66" Type="http://schemas.openxmlformats.org/officeDocument/2006/relationships/control" Target="activeX/activeX22.xml"/><Relationship Id="rId74" Type="http://schemas.openxmlformats.org/officeDocument/2006/relationships/control" Target="activeX/activeX30.xml"/><Relationship Id="rId79" Type="http://schemas.openxmlformats.org/officeDocument/2006/relationships/control" Target="activeX/activeX35.xml"/><Relationship Id="rId5" Type="http://schemas.openxmlformats.org/officeDocument/2006/relationships/webSettings" Target="webSettings.xml"/><Relationship Id="rId61" Type="http://schemas.openxmlformats.org/officeDocument/2006/relationships/control" Target="activeX/activeX17.xml"/><Relationship Id="rId82" Type="http://schemas.openxmlformats.org/officeDocument/2006/relationships/fontTable" Target="fontTable.xml"/><Relationship Id="rId10" Type="http://schemas.openxmlformats.org/officeDocument/2006/relationships/hyperlink" Target="https://www.dipalme.org/Servicios/Organizacion/servicios.nsf/ficha.xsp?id=B8131F8C616B202CC12578AF002CD740" TargetMode="External"/><Relationship Id="rId19" Type="http://schemas.openxmlformats.org/officeDocument/2006/relationships/hyperlink" Target="https://www.ctpdandalucia.es/" TargetMode="External"/><Relationship Id="rId31" Type="http://schemas.openxmlformats.org/officeDocument/2006/relationships/hyperlink" Target="https://www.dipalme.org/Servicios/cmsdipro/index.nsf/contenidos.xsp?p=dipalme&amp;ref=politica_privacidad" TargetMode="External"/><Relationship Id="rId44" Type="http://schemas.openxmlformats.org/officeDocument/2006/relationships/image" Target="media/image6.wmf"/><Relationship Id="rId52" Type="http://schemas.openxmlformats.org/officeDocument/2006/relationships/image" Target="media/image7.wmf"/><Relationship Id="rId60" Type="http://schemas.openxmlformats.org/officeDocument/2006/relationships/control" Target="activeX/activeX16.xml"/><Relationship Id="rId65" Type="http://schemas.openxmlformats.org/officeDocument/2006/relationships/control" Target="activeX/activeX21.xml"/><Relationship Id="rId73" Type="http://schemas.openxmlformats.org/officeDocument/2006/relationships/control" Target="activeX/activeX29.xml"/><Relationship Id="rId78" Type="http://schemas.openxmlformats.org/officeDocument/2006/relationships/control" Target="activeX/activeX34.xm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v.dipalme.org/comun/tslValidar.zul?entidad=400000&amp;tercero&amp;protocolo=https&amp;urlInicial=https%3A%2F%2Fov1.dipalme.org%2Fcomun%2Ftsl.zul%3Fentidad%3D400000%26tercero" TargetMode="External"/><Relationship Id="rId14" Type="http://schemas.openxmlformats.org/officeDocument/2006/relationships/hyperlink" Target="https://www.dipalme.org/Servicios/Anexos/Anexos.nsf/porclasificador/07944F49EC750D7DC12582B7003CA693/$File/F810-500-002-Ejercicio_derechos_Proteccion%20de%20Datos.002.docx" TargetMode="External"/><Relationship Id="rId22" Type="http://schemas.openxmlformats.org/officeDocument/2006/relationships/hyperlink" Target="https://www.dipalme.org/Servicios/cmsdipro/index.nsf/contenidos.xsp?p=dipalme&amp;ref=politica_privacidad" TargetMode="External"/><Relationship Id="rId27" Type="http://schemas.openxmlformats.org/officeDocument/2006/relationships/hyperlink" Target="https://www.aepd.es/" TargetMode="External"/><Relationship Id="rId30" Type="http://schemas.openxmlformats.org/officeDocument/2006/relationships/hyperlink" Target="https://www.dipalme.org/Servicios/cmsdipro/index.nsf/contenidos.xsp?p=dipalme&amp;ref=politica_privacidad" TargetMode="External"/><Relationship Id="rId35" Type="http://schemas.openxmlformats.org/officeDocument/2006/relationships/hyperlink" Target="https://app.dipalme.org/proDatos/registros/registrosActRespConsulta2.zul?tipoTrata=TERCEROS&amp;entidad=400000" TargetMode="External"/><Relationship Id="rId43" Type="http://schemas.openxmlformats.org/officeDocument/2006/relationships/control" Target="activeX/activeX2.xml"/><Relationship Id="rId48" Type="http://schemas.openxmlformats.org/officeDocument/2006/relationships/control" Target="activeX/activeX6.xml"/><Relationship Id="rId56" Type="http://schemas.openxmlformats.org/officeDocument/2006/relationships/control" Target="activeX/activeX13.xml"/><Relationship Id="rId64" Type="http://schemas.openxmlformats.org/officeDocument/2006/relationships/control" Target="activeX/activeX20.xml"/><Relationship Id="rId69" Type="http://schemas.openxmlformats.org/officeDocument/2006/relationships/control" Target="activeX/activeX25.xml"/><Relationship Id="rId77" Type="http://schemas.openxmlformats.org/officeDocument/2006/relationships/control" Target="activeX/activeX33.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control" Target="activeX/activeX9.xml"/><Relationship Id="rId72" Type="http://schemas.openxmlformats.org/officeDocument/2006/relationships/control" Target="activeX/activeX28.xml"/><Relationship Id="rId80" Type="http://schemas.openxmlformats.org/officeDocument/2006/relationships/control" Target="activeX/activeX36.xml"/><Relationship Id="rId3" Type="http://schemas.openxmlformats.org/officeDocument/2006/relationships/styles" Target="styles.xml"/><Relationship Id="rId12" Type="http://schemas.openxmlformats.org/officeDocument/2006/relationships/hyperlink" Target="https://www.dipalme.org/Servicios/cmsdipro/index.nsf/index.xsp?p=sededipalme" TargetMode="External"/><Relationship Id="rId17" Type="http://schemas.openxmlformats.org/officeDocument/2006/relationships/hyperlink" Target="https://www.aepd.es/" TargetMode="External"/><Relationship Id="rId25" Type="http://schemas.openxmlformats.org/officeDocument/2006/relationships/hyperlink" Target="https://www.dipalme.org/Servicios/Anexos/Anexos.nsf/porclasificador/07944F49EC750D7DC12582B7003CA693/$File/F810-500-002-Ejercicio_derechos_Proteccion%20de%20Datos.002.docx" TargetMode="External"/><Relationship Id="rId33" Type="http://schemas.openxmlformats.org/officeDocument/2006/relationships/hyperlink" Target="mailto:xxxxl@dipalme.org" TargetMode="External"/><Relationship Id="rId38" Type="http://schemas.openxmlformats.org/officeDocument/2006/relationships/image" Target="media/image3.png"/><Relationship Id="rId46" Type="http://schemas.openxmlformats.org/officeDocument/2006/relationships/control" Target="activeX/activeX4.xml"/><Relationship Id="rId59" Type="http://schemas.openxmlformats.org/officeDocument/2006/relationships/image" Target="media/image8.wmf"/><Relationship Id="rId67" Type="http://schemas.openxmlformats.org/officeDocument/2006/relationships/control" Target="activeX/activeX23.xml"/><Relationship Id="rId20" Type="http://schemas.openxmlformats.org/officeDocument/2006/relationships/hyperlink" Target="https://www.ctpdandalucia.es/" TargetMode="External"/><Relationship Id="rId41" Type="http://schemas.openxmlformats.org/officeDocument/2006/relationships/control" Target="activeX/activeX1.xml"/><Relationship Id="rId54" Type="http://schemas.openxmlformats.org/officeDocument/2006/relationships/control" Target="activeX/activeX11.xml"/><Relationship Id="rId62" Type="http://schemas.openxmlformats.org/officeDocument/2006/relationships/control" Target="activeX/activeX18.xml"/><Relationship Id="rId70" Type="http://schemas.openxmlformats.org/officeDocument/2006/relationships/control" Target="activeX/activeX26.xml"/><Relationship Id="rId75" Type="http://schemas.openxmlformats.org/officeDocument/2006/relationships/control" Target="activeX/activeX3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palme.org/Servicios/Anexos/Anexos.nsf/porclasificador/07944F49EC750D7DC12582B7003CA693/$File/EDPD.pdf" TargetMode="External"/><Relationship Id="rId23" Type="http://schemas.openxmlformats.org/officeDocument/2006/relationships/hyperlink" Target="https://www.dipalme.org/Servicios/Anexos/Anexos.nsf/porclasificador/07944F49EC750D7DC12582B7003CA693/$File/F810-500-002-Ejercicio_derechos_Proteccion%20de%20Datos.002.docx" TargetMode="External"/><Relationship Id="rId28" Type="http://schemas.openxmlformats.org/officeDocument/2006/relationships/hyperlink" Target="https://www.ctpdandalucia.es/" TargetMode="External"/><Relationship Id="rId36" Type="http://schemas.openxmlformats.org/officeDocument/2006/relationships/image" Target="media/image2.gif"/><Relationship Id="rId49" Type="http://schemas.openxmlformats.org/officeDocument/2006/relationships/control" Target="activeX/activeX7.xml"/><Relationship Id="rId57" Type="http://schemas.openxmlformats.org/officeDocument/2006/relationships/control" Target="activeX/activeX14.xml"/></Relationships>
</file>

<file path=word/_rels/header1.xml.rels><?xml version="1.0" encoding="UTF-8" standalone="yes"?>
<Relationships xmlns="http://schemas.openxmlformats.org/package/2006/relationships"><Relationship Id="rId2" Type="http://schemas.openxmlformats.org/officeDocument/2006/relationships/hyperlink" Target="mailto:patrimonioycontratacion@dipalme.org" TargetMode="External"/><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0CC8B-E12A-467B-A668-5968D23D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54</Pages>
  <Words>21642</Words>
  <Characters>119035</Characters>
  <Application>Microsoft Office Word</Application>
  <DocSecurity>0</DocSecurity>
  <Lines>991</Lines>
  <Paragraphs>280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Campoy Marina</dc:creator>
  <dc:description/>
  <cp:lastModifiedBy>aruizden</cp:lastModifiedBy>
  <cp:revision>28</cp:revision>
  <dcterms:created xsi:type="dcterms:W3CDTF">2021-04-30T11:05:00Z</dcterms:created>
  <dcterms:modified xsi:type="dcterms:W3CDTF">2023-06-21T09:17:00Z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